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VİZE</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Avusturya, Avrupa Birliği (AB) üyesi ülkeler ve İsviçre’de </w:t>
      </w:r>
      <w:r w:rsidRPr="00D853F3">
        <w:rPr>
          <w:rFonts w:ascii="Times New Roman" w:eastAsia="Times New Roman" w:hAnsi="Times New Roman" w:cs="Times New Roman"/>
          <w:b/>
          <w:bCs/>
          <w:color w:val="262B2C"/>
          <w:sz w:val="24"/>
          <w:szCs w:val="24"/>
          <w:lang w:eastAsia="tr-TR"/>
        </w:rPr>
        <w:t>yasal olarak ikamet etmekte olan vatandaşlarımızın </w:t>
      </w:r>
      <w:r w:rsidRPr="00D853F3">
        <w:rPr>
          <w:rFonts w:ascii="Times New Roman" w:eastAsia="Times New Roman" w:hAnsi="Times New Roman" w:cs="Times New Roman"/>
          <w:color w:val="262B2C"/>
          <w:sz w:val="24"/>
          <w:szCs w:val="24"/>
          <w:lang w:eastAsia="tr-TR"/>
        </w:rPr>
        <w:t>ülkeye vizesiz giriş/geçiş yapmalarına izin vermektedir. AB dışından seyahat eden vatandaşlarımızın, mukim oldukları ülkedeki Avusturya temsilciliklerinden vize almaları gerekmektedir. Sınır kapılarında vize verilmemektedir.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YOL GÜZERGAHI VE SINIR KAPILARI</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Avusturya’dan Türkiye’ye karayoluyla gidiş-gelişlerde kullanılan alternatif güzergâh ve yol numaraları şöyledir: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Macaristan Çıkışı:</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Nickelsdorf</w:t>
      </w:r>
      <w:proofErr w:type="spellEnd"/>
      <w:r w:rsidRPr="00D853F3">
        <w:rPr>
          <w:rFonts w:ascii="Times New Roman" w:eastAsia="Times New Roman" w:hAnsi="Times New Roman" w:cs="Times New Roman"/>
          <w:color w:val="262B2C"/>
          <w:sz w:val="24"/>
          <w:szCs w:val="24"/>
          <w:lang w:eastAsia="tr-TR"/>
        </w:rPr>
        <w:t xml:space="preserve"> </w:t>
      </w:r>
      <w:proofErr w:type="gramStart"/>
      <w:r w:rsidRPr="00D853F3">
        <w:rPr>
          <w:rFonts w:ascii="Times New Roman" w:eastAsia="Times New Roman" w:hAnsi="Times New Roman" w:cs="Times New Roman"/>
          <w:color w:val="262B2C"/>
          <w:sz w:val="24"/>
          <w:szCs w:val="24"/>
          <w:lang w:eastAsia="tr-TR"/>
        </w:rPr>
        <w:t>( A</w:t>
      </w:r>
      <w:proofErr w:type="gramEnd"/>
      <w:r w:rsidRPr="00D853F3">
        <w:rPr>
          <w:rFonts w:ascii="Times New Roman" w:eastAsia="Times New Roman" w:hAnsi="Times New Roman" w:cs="Times New Roman"/>
          <w:color w:val="262B2C"/>
          <w:sz w:val="24"/>
          <w:szCs w:val="24"/>
          <w:lang w:eastAsia="tr-TR"/>
        </w:rPr>
        <w:t>-4)</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Klingenbach</w:t>
      </w:r>
      <w:proofErr w:type="spellEnd"/>
      <w:r w:rsidRPr="00D853F3">
        <w:rPr>
          <w:rFonts w:ascii="Times New Roman" w:eastAsia="Times New Roman" w:hAnsi="Times New Roman" w:cs="Times New Roman"/>
          <w:color w:val="262B2C"/>
          <w:sz w:val="24"/>
          <w:szCs w:val="24"/>
          <w:lang w:eastAsia="tr-TR"/>
        </w:rPr>
        <w:t xml:space="preserve"> (A-3)</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Deutschkreutz</w:t>
      </w:r>
      <w:proofErr w:type="spellEnd"/>
      <w:r w:rsidRPr="00D853F3">
        <w:rPr>
          <w:rFonts w:ascii="Times New Roman" w:eastAsia="Times New Roman" w:hAnsi="Times New Roman" w:cs="Times New Roman"/>
          <w:color w:val="262B2C"/>
          <w:sz w:val="24"/>
          <w:szCs w:val="24"/>
          <w:lang w:eastAsia="tr-TR"/>
        </w:rPr>
        <w:t xml:space="preserve"> (A-3’ü takiben S-31)</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Köszeg</w:t>
      </w:r>
      <w:proofErr w:type="spellEnd"/>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İtalya Çıkışı:</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Arnoldstein</w:t>
      </w:r>
      <w:proofErr w:type="spellEnd"/>
      <w:r w:rsidRPr="00D853F3">
        <w:rPr>
          <w:rFonts w:ascii="Times New Roman" w:eastAsia="Times New Roman" w:hAnsi="Times New Roman" w:cs="Times New Roman"/>
          <w:color w:val="262B2C"/>
          <w:sz w:val="24"/>
          <w:szCs w:val="24"/>
          <w:lang w:eastAsia="tr-TR"/>
        </w:rPr>
        <w:t xml:space="preserve"> (A-2)</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Brennerpass</w:t>
      </w:r>
      <w:proofErr w:type="spellEnd"/>
      <w:r w:rsidRPr="00D853F3">
        <w:rPr>
          <w:rFonts w:ascii="Times New Roman" w:eastAsia="Times New Roman" w:hAnsi="Times New Roman" w:cs="Times New Roman"/>
          <w:color w:val="262B2C"/>
          <w:sz w:val="24"/>
          <w:szCs w:val="24"/>
          <w:lang w:eastAsia="tr-TR"/>
        </w:rPr>
        <w:t xml:space="preserve"> (A-13)</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Reschenpass</w:t>
      </w:r>
      <w:proofErr w:type="spellEnd"/>
      <w:r w:rsidRPr="00D853F3">
        <w:rPr>
          <w:rFonts w:ascii="Times New Roman" w:eastAsia="Times New Roman" w:hAnsi="Times New Roman" w:cs="Times New Roman"/>
          <w:color w:val="262B2C"/>
          <w:sz w:val="24"/>
          <w:szCs w:val="24"/>
          <w:lang w:eastAsia="tr-TR"/>
        </w:rPr>
        <w:t xml:space="preserve"> (A-12/SS40)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Slovenya Çıkışı:</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Loiblpass</w:t>
      </w:r>
      <w:proofErr w:type="spellEnd"/>
      <w:r w:rsidRPr="00D853F3">
        <w:rPr>
          <w:rFonts w:ascii="Times New Roman" w:eastAsia="Times New Roman" w:hAnsi="Times New Roman" w:cs="Times New Roman"/>
          <w:color w:val="262B2C"/>
          <w:sz w:val="24"/>
          <w:szCs w:val="24"/>
          <w:lang w:eastAsia="tr-TR"/>
        </w:rPr>
        <w:t xml:space="preserve"> (A-2/B91)</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Spielfeld</w:t>
      </w:r>
      <w:proofErr w:type="spellEnd"/>
      <w:r w:rsidRPr="00D853F3">
        <w:rPr>
          <w:rFonts w:ascii="Times New Roman" w:eastAsia="Times New Roman" w:hAnsi="Times New Roman" w:cs="Times New Roman"/>
          <w:color w:val="262B2C"/>
          <w:sz w:val="24"/>
          <w:szCs w:val="24"/>
          <w:lang w:eastAsia="tr-TR"/>
        </w:rPr>
        <w:t xml:space="preserve"> (A-9)</w:t>
      </w:r>
      <w:r w:rsidRPr="00D853F3">
        <w:rPr>
          <w:rFonts w:ascii="Times New Roman" w:eastAsia="Times New Roman" w:hAnsi="Times New Roman" w:cs="Times New Roman"/>
          <w:color w:val="262B2C"/>
          <w:sz w:val="24"/>
          <w:szCs w:val="24"/>
          <w:lang w:eastAsia="tr-TR"/>
        </w:rPr>
        <w:br/>
      </w:r>
      <w:proofErr w:type="spellStart"/>
      <w:r w:rsidRPr="00D853F3">
        <w:rPr>
          <w:rFonts w:ascii="Times New Roman" w:eastAsia="Times New Roman" w:hAnsi="Times New Roman" w:cs="Times New Roman"/>
          <w:color w:val="262B2C"/>
          <w:sz w:val="24"/>
          <w:szCs w:val="24"/>
          <w:lang w:eastAsia="tr-TR"/>
        </w:rPr>
        <w:t>Wurzenpass</w:t>
      </w:r>
      <w:proofErr w:type="spellEnd"/>
      <w:r w:rsidRPr="00D853F3">
        <w:rPr>
          <w:rFonts w:ascii="Times New Roman" w:eastAsia="Times New Roman" w:hAnsi="Times New Roman" w:cs="Times New Roman"/>
          <w:color w:val="262B2C"/>
          <w:sz w:val="24"/>
          <w:szCs w:val="24"/>
          <w:lang w:eastAsia="tr-TR"/>
        </w:rPr>
        <w:t xml:space="preserve"> (A-2)</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Vatandaşlarımız ayrıca, Avusturya’dan ülkemize</w:t>
      </w:r>
      <w:r w:rsidR="002736D6">
        <w:rPr>
          <w:rFonts w:ascii="Times New Roman" w:eastAsia="Times New Roman" w:hAnsi="Times New Roman" w:cs="Times New Roman"/>
          <w:color w:val="262B2C"/>
          <w:sz w:val="24"/>
          <w:szCs w:val="24"/>
          <w:lang w:eastAsia="tr-TR"/>
        </w:rPr>
        <w:t xml:space="preserve"> </w:t>
      </w:r>
      <w:r w:rsidR="002736D6" w:rsidRPr="00E56498">
        <w:rPr>
          <w:rFonts w:ascii="Times New Roman" w:eastAsia="Times New Roman" w:hAnsi="Times New Roman" w:cs="Times New Roman"/>
          <w:color w:val="262B2C"/>
          <w:sz w:val="24"/>
          <w:szCs w:val="24"/>
          <w:lang w:eastAsia="tr-TR"/>
        </w:rPr>
        <w:t>Nisan-Kasım 2026 dönemlerinde</w:t>
      </w:r>
      <w:r w:rsidRPr="00D853F3">
        <w:rPr>
          <w:rFonts w:ascii="Times New Roman" w:eastAsia="Times New Roman" w:hAnsi="Times New Roman" w:cs="Times New Roman"/>
          <w:color w:val="262B2C"/>
          <w:sz w:val="24"/>
          <w:szCs w:val="24"/>
          <w:lang w:eastAsia="tr-TR"/>
        </w:rPr>
        <w:t xml:space="preserve"> düzenlenen oto-kuşet tren seferleri ile seyahat edebilmektedir. </w:t>
      </w:r>
      <w:proofErr w:type="spellStart"/>
      <w:r w:rsidRPr="00D853F3">
        <w:rPr>
          <w:rFonts w:ascii="Times New Roman" w:eastAsia="Times New Roman" w:hAnsi="Times New Roman" w:cs="Times New Roman"/>
          <w:color w:val="262B2C"/>
          <w:sz w:val="24"/>
          <w:szCs w:val="24"/>
          <w:lang w:eastAsia="tr-TR"/>
        </w:rPr>
        <w:t>Optima-Tours</w:t>
      </w:r>
      <w:proofErr w:type="spellEnd"/>
      <w:r w:rsidRPr="00D853F3">
        <w:rPr>
          <w:rFonts w:ascii="Times New Roman" w:eastAsia="Times New Roman" w:hAnsi="Times New Roman" w:cs="Times New Roman"/>
          <w:color w:val="262B2C"/>
          <w:sz w:val="24"/>
          <w:szCs w:val="24"/>
          <w:lang w:eastAsia="tr-TR"/>
        </w:rPr>
        <w:t xml:space="preserve"> firmasınca düzenlenen seferlerle ilgili rezervasyon, bilet temini ve sair bilgiler belli başlı turizm ofislerinden temin edilebilmektedir.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Avusturya Devlet Demiryolları’nın (ÖBB) iletişim bilgileri aşağıda kayıtlıdır:</w:t>
      </w:r>
    </w:p>
    <w:p w:rsidR="002736D6" w:rsidRDefault="00D853F3" w:rsidP="002736D6">
      <w:pPr>
        <w:shd w:val="clear" w:color="auto" w:fill="FFFFFF"/>
        <w:spacing w:after="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(ÖBB) Viyana Tel: 0043-1-93000-</w:t>
      </w:r>
      <w:proofErr w:type="gramStart"/>
      <w:r w:rsidRPr="00D853F3">
        <w:rPr>
          <w:rFonts w:ascii="Times New Roman" w:eastAsia="Times New Roman" w:hAnsi="Times New Roman" w:cs="Times New Roman"/>
          <w:color w:val="262B2C"/>
          <w:sz w:val="24"/>
          <w:szCs w:val="24"/>
          <w:lang w:eastAsia="tr-TR"/>
        </w:rPr>
        <w:t>0 ,</w:t>
      </w:r>
      <w:proofErr w:type="gramEnd"/>
      <w:r w:rsidRPr="00D853F3">
        <w:rPr>
          <w:rFonts w:ascii="Times New Roman" w:eastAsia="Times New Roman" w:hAnsi="Times New Roman" w:cs="Times New Roman"/>
          <w:color w:val="262B2C"/>
          <w:sz w:val="24"/>
          <w:szCs w:val="24"/>
          <w:lang w:eastAsia="tr-TR"/>
        </w:rPr>
        <w:br/>
        <w:t>ÖBB Müşteri Hizmetleri: Tel: +43 (0) 51717</w:t>
      </w:r>
      <w:r w:rsidRPr="00D853F3">
        <w:rPr>
          <w:rFonts w:ascii="Times New Roman" w:eastAsia="Times New Roman" w:hAnsi="Times New Roman" w:cs="Times New Roman"/>
          <w:color w:val="262B2C"/>
          <w:sz w:val="24"/>
          <w:szCs w:val="24"/>
          <w:lang w:eastAsia="tr-TR"/>
        </w:rPr>
        <w:br/>
        <w:t xml:space="preserve">ÖBB </w:t>
      </w:r>
      <w:proofErr w:type="spellStart"/>
      <w:r w:rsidRPr="00D853F3">
        <w:rPr>
          <w:rFonts w:ascii="Times New Roman" w:eastAsia="Times New Roman" w:hAnsi="Times New Roman" w:cs="Times New Roman"/>
          <w:color w:val="262B2C"/>
          <w:sz w:val="24"/>
          <w:szCs w:val="24"/>
          <w:lang w:eastAsia="tr-TR"/>
        </w:rPr>
        <w:t>Villach</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Hbf</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Süd</w:t>
      </w:r>
      <w:proofErr w:type="spellEnd"/>
      <w:r w:rsidRPr="00D853F3">
        <w:rPr>
          <w:rFonts w:ascii="Times New Roman" w:eastAsia="Times New Roman" w:hAnsi="Times New Roman" w:cs="Times New Roman"/>
          <w:color w:val="262B2C"/>
          <w:sz w:val="24"/>
          <w:szCs w:val="24"/>
          <w:lang w:eastAsia="tr-TR"/>
        </w:rPr>
        <w:t xml:space="preserve"> Tel: +43 4242 216046 +43 4242 93000-3157</w:t>
      </w:r>
      <w:r w:rsidRPr="00D853F3">
        <w:rPr>
          <w:rFonts w:ascii="Times New Roman" w:eastAsia="Times New Roman" w:hAnsi="Times New Roman" w:cs="Times New Roman"/>
          <w:color w:val="262B2C"/>
          <w:sz w:val="24"/>
          <w:szCs w:val="24"/>
          <w:lang w:eastAsia="tr-TR"/>
        </w:rPr>
        <w:br/>
        <w:t>Edirne Tren Garı Tel: 0090-</w:t>
      </w:r>
      <w:proofErr w:type="gramStart"/>
      <w:r w:rsidRPr="00D853F3">
        <w:rPr>
          <w:rFonts w:ascii="Times New Roman" w:eastAsia="Times New Roman" w:hAnsi="Times New Roman" w:cs="Times New Roman"/>
          <w:color w:val="262B2C"/>
          <w:sz w:val="24"/>
          <w:szCs w:val="24"/>
          <w:lang w:eastAsia="tr-TR"/>
        </w:rPr>
        <w:t>2842352629</w:t>
      </w:r>
      <w:r w:rsidR="002736D6">
        <w:rPr>
          <w:rFonts w:ascii="Times New Roman" w:eastAsia="Times New Roman" w:hAnsi="Times New Roman" w:cs="Times New Roman"/>
          <w:color w:val="262B2C"/>
          <w:sz w:val="24"/>
          <w:szCs w:val="24"/>
          <w:lang w:eastAsia="tr-TR"/>
        </w:rPr>
        <w:t xml:space="preserve"> ;</w:t>
      </w:r>
      <w:proofErr w:type="gramEnd"/>
      <w:r w:rsidR="002736D6">
        <w:rPr>
          <w:rFonts w:ascii="Times New Roman" w:eastAsia="Times New Roman" w:hAnsi="Times New Roman" w:cs="Times New Roman"/>
          <w:color w:val="262B2C"/>
          <w:sz w:val="24"/>
          <w:szCs w:val="24"/>
          <w:lang w:eastAsia="tr-TR"/>
        </w:rPr>
        <w:t xml:space="preserve"> </w:t>
      </w:r>
      <w:r w:rsidR="002736D6" w:rsidRPr="00E56498">
        <w:rPr>
          <w:rFonts w:ascii="Times New Roman" w:eastAsia="Times New Roman" w:hAnsi="Times New Roman" w:cs="Times New Roman"/>
          <w:color w:val="262B2C"/>
          <w:sz w:val="24"/>
          <w:szCs w:val="24"/>
          <w:lang w:eastAsia="tr-TR"/>
        </w:rPr>
        <w:t>0090 284 235 2671</w:t>
      </w:r>
      <w:r w:rsidR="002736D6">
        <w:rPr>
          <w:rFonts w:ascii="Times New Roman" w:eastAsia="Times New Roman" w:hAnsi="Times New Roman" w:cs="Times New Roman"/>
          <w:color w:val="262B2C"/>
          <w:sz w:val="24"/>
          <w:szCs w:val="24"/>
          <w:lang w:eastAsia="tr-TR"/>
        </w:rPr>
        <w:t xml:space="preserve"> </w:t>
      </w:r>
    </w:p>
    <w:p w:rsidR="002736D6" w:rsidRPr="00E56498" w:rsidRDefault="002736D6" w:rsidP="002736D6">
      <w:pPr>
        <w:shd w:val="clear" w:color="auto" w:fill="FFFFFF"/>
        <w:spacing w:after="0" w:line="240" w:lineRule="auto"/>
        <w:rPr>
          <w:rFonts w:ascii="Times New Roman" w:eastAsia="Times New Roman" w:hAnsi="Times New Roman" w:cs="Times New Roman"/>
          <w:color w:val="262B2C"/>
          <w:sz w:val="24"/>
          <w:szCs w:val="24"/>
          <w:lang w:eastAsia="tr-TR"/>
        </w:rPr>
      </w:pPr>
      <w:r w:rsidRPr="00E56498">
        <w:rPr>
          <w:rFonts w:ascii="Times New Roman" w:eastAsia="Times New Roman" w:hAnsi="Times New Roman" w:cs="Times New Roman"/>
          <w:color w:val="262B2C"/>
          <w:sz w:val="24"/>
          <w:szCs w:val="24"/>
          <w:lang w:eastAsia="tr-TR"/>
        </w:rPr>
        <w:t>Kapıkule Gar Müdürlüğü: 0090 284 238 23 12</w:t>
      </w:r>
    </w:p>
    <w:p w:rsidR="002736D6" w:rsidRDefault="002736D6" w:rsidP="002736D6">
      <w:pPr>
        <w:shd w:val="clear" w:color="auto" w:fill="FFFFFF"/>
        <w:spacing w:after="0" w:line="240" w:lineRule="auto"/>
        <w:rPr>
          <w:rFonts w:ascii="Times New Roman" w:eastAsia="Times New Roman" w:hAnsi="Times New Roman" w:cs="Times New Roman"/>
          <w:color w:val="262B2C"/>
          <w:sz w:val="24"/>
          <w:szCs w:val="24"/>
          <w:highlight w:val="yellow"/>
          <w:lang w:eastAsia="tr-TR"/>
        </w:rPr>
      </w:pPr>
      <w:r w:rsidRPr="00E56498">
        <w:rPr>
          <w:rFonts w:ascii="Times New Roman" w:eastAsia="Times New Roman" w:hAnsi="Times New Roman" w:cs="Times New Roman"/>
          <w:color w:val="262B2C"/>
          <w:sz w:val="24"/>
          <w:szCs w:val="24"/>
          <w:lang w:eastAsia="tr-TR"/>
        </w:rPr>
        <w:t>Edirne Gar: 0090 284 235 26 74</w:t>
      </w:r>
    </w:p>
    <w:p w:rsidR="002736D6" w:rsidRPr="00D853F3" w:rsidRDefault="002736D6" w:rsidP="002736D6">
      <w:pPr>
        <w:shd w:val="clear" w:color="auto" w:fill="FFFFFF"/>
        <w:spacing w:after="0" w:line="240" w:lineRule="auto"/>
        <w:rPr>
          <w:rFonts w:ascii="Times New Roman" w:eastAsia="Times New Roman" w:hAnsi="Times New Roman" w:cs="Times New Roman"/>
          <w:color w:val="262B2C"/>
          <w:sz w:val="24"/>
          <w:szCs w:val="24"/>
          <w:lang w:eastAsia="tr-TR"/>
        </w:rPr>
      </w:pP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GÜMRÜK</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Avrupa Birliği (AB) gümrük mevzuatı uyarınca, AB üyesi olmayan ülkelerden getirilerek Avusturya gümrük alanına sokulan menkul eşyaların (altın takılar vb. ziynet eşyaları gibi) gümrükte vergiden muaf tutulabilmesi için toplam değerlerinin 300 </w:t>
      </w:r>
      <w:proofErr w:type="spellStart"/>
      <w:r w:rsidRPr="00D853F3">
        <w:rPr>
          <w:rFonts w:ascii="Times New Roman" w:eastAsia="Times New Roman" w:hAnsi="Times New Roman" w:cs="Times New Roman"/>
          <w:color w:val="262B2C"/>
          <w:sz w:val="24"/>
          <w:szCs w:val="24"/>
          <w:lang w:eastAsia="tr-TR"/>
        </w:rPr>
        <w:t>Avro’yu</w:t>
      </w:r>
      <w:proofErr w:type="spellEnd"/>
      <w:r w:rsidRPr="00D853F3">
        <w:rPr>
          <w:rFonts w:ascii="Times New Roman" w:eastAsia="Times New Roman" w:hAnsi="Times New Roman" w:cs="Times New Roman"/>
          <w:color w:val="262B2C"/>
          <w:sz w:val="24"/>
          <w:szCs w:val="24"/>
          <w:lang w:eastAsia="tr-TR"/>
        </w:rPr>
        <w:t xml:space="preserve"> (havayoluyla seyahatlerde 430 Avro) geçmemesi gerekmektedir. 15 yaşından küçük yolcularda hangi vasıta ile seyahat ettiklerinden bağımsız olarak her iki istisna sınırı da </w:t>
      </w:r>
      <w:r w:rsidRPr="00E56498">
        <w:rPr>
          <w:rFonts w:ascii="Times New Roman" w:eastAsia="Times New Roman" w:hAnsi="Times New Roman" w:cs="Times New Roman"/>
          <w:color w:val="262B2C"/>
          <w:sz w:val="24"/>
          <w:szCs w:val="24"/>
          <w:lang w:eastAsia="tr-TR"/>
        </w:rPr>
        <w:t>1</w:t>
      </w:r>
      <w:r w:rsidR="002736D6" w:rsidRPr="00E56498">
        <w:rPr>
          <w:rFonts w:ascii="Times New Roman" w:eastAsia="Times New Roman" w:hAnsi="Times New Roman" w:cs="Times New Roman"/>
          <w:color w:val="262B2C"/>
          <w:sz w:val="24"/>
          <w:szCs w:val="24"/>
          <w:lang w:eastAsia="tr-TR"/>
        </w:rPr>
        <w:t>75</w:t>
      </w:r>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Avro’dur</w:t>
      </w:r>
      <w:proofErr w:type="spellEnd"/>
      <w:r w:rsidRPr="00D853F3">
        <w:rPr>
          <w:rFonts w:ascii="Times New Roman" w:eastAsia="Times New Roman" w:hAnsi="Times New Roman" w:cs="Times New Roman"/>
          <w:color w:val="262B2C"/>
          <w:sz w:val="24"/>
          <w:szCs w:val="24"/>
          <w:lang w:eastAsia="tr-TR"/>
        </w:rPr>
        <w:t>. İstisna sınırını aşan ve beyan edilmeksizin Avusturya’ya sokulan menkul eşyalar, gümrük idaresinin belirlediği değer üzerinden katma değer vergisine tabi tutulmaktadır. Ancak, beyan dışı olduğu gümrük idaresince tespit edilen ve hesaplanan vergisi yüksek meblağlara ulaşan menkul eşyalar, ayrıca mali davalara da konu olabilmektedir.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lastRenderedPageBreak/>
        <w:t>Bunun yanında, ilgili AB Direktifleri uyarınca yolcu beraberinde azami 10.000 Avro tutarındaki nakit para veya ödeme araçlarının (altın vs.) gümrük beyanında bulunulmadan ülkeye getirilmesi yasaktır.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KARAYOLLARININ DURUMU VE GÜVENLİK</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Avusturya’da yol güvenliği açısından herhangi bir sorun bulunmamaktadır. Gece ve gündüz seyahat güvenliği mevcuttur. Avusturya’ya seyahat edecek olan tüm yolcuların aşağıda kayıtlı </w:t>
      </w:r>
      <w:proofErr w:type="gramStart"/>
      <w:r w:rsidRPr="00D853F3">
        <w:rPr>
          <w:rFonts w:ascii="Times New Roman" w:eastAsia="Times New Roman" w:hAnsi="Times New Roman" w:cs="Times New Roman"/>
          <w:color w:val="262B2C"/>
          <w:sz w:val="24"/>
          <w:szCs w:val="24"/>
          <w:lang w:eastAsia="tr-TR"/>
        </w:rPr>
        <w:t>resmi</w:t>
      </w:r>
      <w:proofErr w:type="gramEnd"/>
      <w:r w:rsidRPr="00D853F3">
        <w:rPr>
          <w:rFonts w:ascii="Times New Roman" w:eastAsia="Times New Roman" w:hAnsi="Times New Roman" w:cs="Times New Roman"/>
          <w:color w:val="262B2C"/>
          <w:sz w:val="24"/>
          <w:szCs w:val="24"/>
          <w:lang w:eastAsia="tr-TR"/>
        </w:rPr>
        <w:t xml:space="preserve"> web sayfasını ziyaret etmeleri ve ülke makamlarının güncel duyurularını takip etmeleri önem taşımaktadır:</w:t>
      </w:r>
    </w:p>
    <w:p w:rsidR="00D853F3" w:rsidRPr="00D853F3" w:rsidRDefault="00E56498" w:rsidP="00D853F3">
      <w:pPr>
        <w:shd w:val="clear" w:color="auto" w:fill="FFFFFF"/>
        <w:spacing w:after="150" w:line="240" w:lineRule="auto"/>
        <w:rPr>
          <w:rFonts w:ascii="Times New Roman" w:eastAsia="Times New Roman" w:hAnsi="Times New Roman" w:cs="Times New Roman"/>
          <w:color w:val="262B2C"/>
          <w:sz w:val="24"/>
          <w:szCs w:val="24"/>
          <w:lang w:eastAsia="tr-TR"/>
        </w:rPr>
      </w:pPr>
      <w:hyperlink r:id="rId4" w:tgtFrame="_blank" w:history="1">
        <w:r w:rsidR="00D853F3" w:rsidRPr="00D853F3">
          <w:rPr>
            <w:rFonts w:ascii="Times New Roman" w:eastAsia="Times New Roman" w:hAnsi="Times New Roman" w:cs="Times New Roman"/>
            <w:color w:val="02B4CD"/>
            <w:sz w:val="24"/>
            <w:szCs w:val="24"/>
            <w:u w:val="single"/>
            <w:lang w:eastAsia="tr-TR"/>
          </w:rPr>
          <w:t>https://www.oesterreich.gv.at/themen/reisen_und_freizeit/reisen-und-ferien.html</w:t>
        </w:r>
      </w:hyperlink>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Avusturya’da otoyollardan istifade edebilmek için ülkeye girişte otoyol bandrolü (</w:t>
      </w:r>
      <w:proofErr w:type="spellStart"/>
      <w:r w:rsidRPr="00D853F3">
        <w:rPr>
          <w:rFonts w:ascii="Times New Roman" w:eastAsia="Times New Roman" w:hAnsi="Times New Roman" w:cs="Times New Roman"/>
          <w:color w:val="262B2C"/>
          <w:sz w:val="24"/>
          <w:szCs w:val="24"/>
          <w:lang w:eastAsia="tr-TR"/>
        </w:rPr>
        <w:t>Vignette</w:t>
      </w:r>
      <w:proofErr w:type="spellEnd"/>
      <w:r w:rsidRPr="00D853F3">
        <w:rPr>
          <w:rFonts w:ascii="Times New Roman" w:eastAsia="Times New Roman" w:hAnsi="Times New Roman" w:cs="Times New Roman"/>
          <w:color w:val="262B2C"/>
          <w:sz w:val="24"/>
          <w:szCs w:val="24"/>
          <w:lang w:eastAsia="tr-TR"/>
        </w:rPr>
        <w:t>) satın alınması ve aracın ön camının sol üst köşesine usulüne uygun şekilde yapıştırılması gerekmektedir. Alternatif olarak dijital otoyol bandrolü de satın alınabilmektedir.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(Ayrıntılı bilgi için: </w:t>
      </w:r>
      <w:hyperlink r:id="rId5" w:tgtFrame="_blank" w:history="1">
        <w:r w:rsidRPr="00D853F3">
          <w:rPr>
            <w:rFonts w:ascii="Times New Roman" w:eastAsia="Times New Roman" w:hAnsi="Times New Roman" w:cs="Times New Roman"/>
            <w:color w:val="02B4CD"/>
            <w:sz w:val="24"/>
            <w:szCs w:val="24"/>
            <w:u w:val="single"/>
            <w:lang w:eastAsia="tr-TR"/>
          </w:rPr>
          <w:t>https://www.oeamtc.at/thema/maut-vignette </w:t>
        </w:r>
      </w:hyperlink>
      <w:r w:rsidRPr="00D853F3">
        <w:rPr>
          <w:rFonts w:ascii="Times New Roman" w:eastAsia="Times New Roman" w:hAnsi="Times New Roman" w:cs="Times New Roman"/>
          <w:color w:val="262B2C"/>
          <w:sz w:val="24"/>
          <w:szCs w:val="24"/>
          <w:lang w:eastAsia="tr-TR"/>
        </w:rPr>
        <w:t>)</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E56498">
        <w:rPr>
          <w:rFonts w:ascii="Times New Roman" w:eastAsia="Times New Roman" w:hAnsi="Times New Roman" w:cs="Times New Roman"/>
          <w:b/>
          <w:bCs/>
          <w:color w:val="262B2C"/>
          <w:sz w:val="24"/>
          <w:szCs w:val="24"/>
          <w:lang w:eastAsia="tr-TR"/>
        </w:rPr>
        <w:t>202</w:t>
      </w:r>
      <w:r w:rsidR="00E3243D" w:rsidRPr="00E56498">
        <w:rPr>
          <w:rFonts w:ascii="Times New Roman" w:eastAsia="Times New Roman" w:hAnsi="Times New Roman" w:cs="Times New Roman"/>
          <w:b/>
          <w:bCs/>
          <w:color w:val="262B2C"/>
          <w:sz w:val="24"/>
          <w:szCs w:val="24"/>
          <w:lang w:eastAsia="tr-TR"/>
        </w:rPr>
        <w:t>6</w:t>
      </w:r>
      <w:r w:rsidRPr="00D853F3">
        <w:rPr>
          <w:rFonts w:ascii="Times New Roman" w:eastAsia="Times New Roman" w:hAnsi="Times New Roman" w:cs="Times New Roman"/>
          <w:b/>
          <w:bCs/>
          <w:color w:val="262B2C"/>
          <w:sz w:val="24"/>
          <w:szCs w:val="24"/>
          <w:lang w:eastAsia="tr-TR"/>
        </w:rPr>
        <w:t xml:space="preserve"> yılı </w:t>
      </w:r>
      <w:proofErr w:type="spellStart"/>
      <w:r w:rsidRPr="00D853F3">
        <w:rPr>
          <w:rFonts w:ascii="Times New Roman" w:eastAsia="Times New Roman" w:hAnsi="Times New Roman" w:cs="Times New Roman"/>
          <w:b/>
          <w:bCs/>
          <w:color w:val="262B2C"/>
          <w:sz w:val="24"/>
          <w:szCs w:val="24"/>
          <w:lang w:eastAsia="tr-TR"/>
        </w:rPr>
        <w:t>Vignette</w:t>
      </w:r>
      <w:proofErr w:type="spellEnd"/>
      <w:r w:rsidRPr="00D853F3">
        <w:rPr>
          <w:rFonts w:ascii="Times New Roman" w:eastAsia="Times New Roman" w:hAnsi="Times New Roman" w:cs="Times New Roman"/>
          <w:b/>
          <w:bCs/>
          <w:color w:val="262B2C"/>
          <w:sz w:val="24"/>
          <w:szCs w:val="24"/>
          <w:lang w:eastAsia="tr-TR"/>
        </w:rPr>
        <w:t xml:space="preserve"> ücretleri aşağıda kayıtlıdır:</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945"/>
        <w:gridCol w:w="1110"/>
        <w:gridCol w:w="900"/>
        <w:gridCol w:w="1020"/>
        <w:gridCol w:w="1627"/>
      </w:tblGrid>
      <w:tr w:rsidR="00D853F3" w:rsidRPr="00D853F3" w:rsidTr="00D853F3">
        <w:tc>
          <w:tcPr>
            <w:tcW w:w="394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rPr>
                <w:rFonts w:ascii="Times New Roman" w:eastAsia="Times New Roman" w:hAnsi="Times New Roman" w:cs="Times New Roman"/>
                <w:color w:val="262B2C"/>
                <w:sz w:val="24"/>
                <w:szCs w:val="24"/>
                <w:lang w:eastAsia="tr-TR"/>
              </w:rPr>
            </w:pPr>
            <w:bookmarkStart w:id="0" w:name="_GoBack"/>
            <w:bookmarkEnd w:id="0"/>
            <w:r w:rsidRPr="00E56498">
              <w:rPr>
                <w:rFonts w:ascii="Times New Roman" w:eastAsia="Times New Roman" w:hAnsi="Times New Roman" w:cs="Times New Roman"/>
                <w:b/>
                <w:bCs/>
                <w:color w:val="262B2C"/>
                <w:sz w:val="24"/>
                <w:szCs w:val="24"/>
                <w:lang w:eastAsia="tr-TR"/>
              </w:rPr>
              <w:t>202</w:t>
            </w:r>
            <w:r w:rsidR="00E3243D" w:rsidRPr="00E56498">
              <w:rPr>
                <w:rFonts w:ascii="Times New Roman" w:eastAsia="Times New Roman" w:hAnsi="Times New Roman" w:cs="Times New Roman"/>
                <w:b/>
                <w:bCs/>
                <w:color w:val="262B2C"/>
                <w:sz w:val="24"/>
                <w:szCs w:val="24"/>
                <w:lang w:eastAsia="tr-TR"/>
              </w:rPr>
              <w:t>6</w:t>
            </w:r>
            <w:r w:rsidRPr="00D853F3">
              <w:rPr>
                <w:rFonts w:ascii="Times New Roman" w:eastAsia="Times New Roman" w:hAnsi="Times New Roman" w:cs="Times New Roman"/>
                <w:b/>
                <w:bCs/>
                <w:color w:val="262B2C"/>
                <w:sz w:val="24"/>
                <w:szCs w:val="24"/>
                <w:lang w:eastAsia="tr-TR"/>
              </w:rPr>
              <w:t xml:space="preserve"> yılı Bandrol (</w:t>
            </w:r>
            <w:proofErr w:type="spellStart"/>
            <w:r w:rsidRPr="00D853F3">
              <w:rPr>
                <w:rFonts w:ascii="Times New Roman" w:eastAsia="Times New Roman" w:hAnsi="Times New Roman" w:cs="Times New Roman"/>
                <w:b/>
                <w:bCs/>
                <w:color w:val="262B2C"/>
                <w:sz w:val="24"/>
                <w:szCs w:val="24"/>
                <w:lang w:eastAsia="tr-TR"/>
              </w:rPr>
              <w:t>Vignette</w:t>
            </w:r>
            <w:proofErr w:type="spellEnd"/>
            <w:r w:rsidRPr="00D853F3">
              <w:rPr>
                <w:rFonts w:ascii="Times New Roman" w:eastAsia="Times New Roman" w:hAnsi="Times New Roman" w:cs="Times New Roman"/>
                <w:b/>
                <w:bCs/>
                <w:color w:val="262B2C"/>
                <w:sz w:val="24"/>
                <w:szCs w:val="24"/>
                <w:lang w:eastAsia="tr-TR"/>
              </w:rPr>
              <w:t>) Ücretleri</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10 günlük</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2 aylık</w:t>
            </w:r>
          </w:p>
        </w:tc>
        <w:tc>
          <w:tcPr>
            <w:tcW w:w="88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Yıllık</w:t>
            </w:r>
          </w:p>
        </w:tc>
        <w:tc>
          <w:tcPr>
            <w:tcW w:w="127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Günlük</w:t>
            </w:r>
          </w:p>
        </w:tc>
      </w:tr>
      <w:tr w:rsidR="00D853F3" w:rsidRPr="00D853F3" w:rsidTr="00D853F3">
        <w:tc>
          <w:tcPr>
            <w:tcW w:w="394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Otomobil ve 3,5 tona kadar motorlu taşıt</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€12,</w:t>
            </w:r>
            <w:r w:rsidR="00E3243D">
              <w:rPr>
                <w:rFonts w:ascii="Times New Roman" w:eastAsia="Times New Roman" w:hAnsi="Times New Roman" w:cs="Times New Roman"/>
                <w:color w:val="262B2C"/>
                <w:sz w:val="24"/>
                <w:szCs w:val="24"/>
                <w:lang w:eastAsia="tr-TR"/>
              </w:rPr>
              <w:t>8</w:t>
            </w:r>
            <w:r w:rsidRPr="00D853F3">
              <w:rPr>
                <w:rFonts w:ascii="Times New Roman" w:eastAsia="Times New Roman" w:hAnsi="Times New Roman" w:cs="Times New Roman"/>
                <w:color w:val="262B2C"/>
                <w:sz w:val="24"/>
                <w:szCs w:val="24"/>
                <w:lang w:eastAsia="tr-TR"/>
              </w:rPr>
              <w:t>0</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€3</w:t>
            </w:r>
            <w:r w:rsidR="00E3243D">
              <w:rPr>
                <w:rFonts w:ascii="Times New Roman" w:eastAsia="Times New Roman" w:hAnsi="Times New Roman" w:cs="Times New Roman"/>
                <w:color w:val="262B2C"/>
                <w:sz w:val="24"/>
                <w:szCs w:val="24"/>
                <w:lang w:eastAsia="tr-TR"/>
              </w:rPr>
              <w:t>2</w:t>
            </w:r>
            <w:r w:rsidRPr="00D853F3">
              <w:rPr>
                <w:rFonts w:ascii="Times New Roman" w:eastAsia="Times New Roman" w:hAnsi="Times New Roman" w:cs="Times New Roman"/>
                <w:color w:val="262B2C"/>
                <w:sz w:val="24"/>
                <w:szCs w:val="24"/>
                <w:lang w:eastAsia="tr-TR"/>
              </w:rPr>
              <w:t>,</w:t>
            </w:r>
            <w:r w:rsidR="00E3243D">
              <w:rPr>
                <w:rFonts w:ascii="Times New Roman" w:eastAsia="Times New Roman" w:hAnsi="Times New Roman" w:cs="Times New Roman"/>
                <w:color w:val="262B2C"/>
                <w:sz w:val="24"/>
                <w:szCs w:val="24"/>
                <w:lang w:eastAsia="tr-TR"/>
              </w:rPr>
              <w:t>00</w:t>
            </w:r>
          </w:p>
        </w:tc>
        <w:tc>
          <w:tcPr>
            <w:tcW w:w="88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€10</w:t>
            </w:r>
            <w:r w:rsidR="00E3243D">
              <w:rPr>
                <w:rFonts w:ascii="Times New Roman" w:eastAsia="Times New Roman" w:hAnsi="Times New Roman" w:cs="Times New Roman"/>
                <w:color w:val="262B2C"/>
                <w:sz w:val="24"/>
                <w:szCs w:val="24"/>
                <w:lang w:eastAsia="tr-TR"/>
              </w:rPr>
              <w:t>6</w:t>
            </w:r>
            <w:r w:rsidRPr="00D853F3">
              <w:rPr>
                <w:rFonts w:ascii="Times New Roman" w:eastAsia="Times New Roman" w:hAnsi="Times New Roman" w:cs="Times New Roman"/>
                <w:color w:val="262B2C"/>
                <w:sz w:val="24"/>
                <w:szCs w:val="24"/>
                <w:lang w:eastAsia="tr-TR"/>
              </w:rPr>
              <w:t>,80</w:t>
            </w:r>
          </w:p>
        </w:tc>
        <w:tc>
          <w:tcPr>
            <w:tcW w:w="127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€9,</w:t>
            </w:r>
            <w:r w:rsidR="00E3243D">
              <w:rPr>
                <w:rFonts w:ascii="Times New Roman" w:eastAsia="Times New Roman" w:hAnsi="Times New Roman" w:cs="Times New Roman"/>
                <w:color w:val="262B2C"/>
                <w:sz w:val="24"/>
                <w:szCs w:val="24"/>
                <w:lang w:eastAsia="tr-TR"/>
              </w:rPr>
              <w:t>6</w:t>
            </w:r>
            <w:r w:rsidRPr="00D853F3">
              <w:rPr>
                <w:rFonts w:ascii="Times New Roman" w:eastAsia="Times New Roman" w:hAnsi="Times New Roman" w:cs="Times New Roman"/>
                <w:color w:val="262B2C"/>
                <w:sz w:val="24"/>
                <w:szCs w:val="24"/>
                <w:lang w:eastAsia="tr-TR"/>
              </w:rPr>
              <w:t>0</w:t>
            </w:r>
            <w:r w:rsidR="00E3243D">
              <w:rPr>
                <w:rFonts w:ascii="Times New Roman" w:eastAsia="Times New Roman" w:hAnsi="Times New Roman" w:cs="Times New Roman"/>
                <w:color w:val="262B2C"/>
                <w:sz w:val="24"/>
                <w:szCs w:val="24"/>
                <w:lang w:eastAsia="tr-TR"/>
              </w:rPr>
              <w:br/>
              <w:t>(sadece online alınabilmekte)</w:t>
            </w:r>
          </w:p>
        </w:tc>
      </w:tr>
      <w:tr w:rsidR="00D853F3" w:rsidRPr="00D853F3" w:rsidTr="00D853F3">
        <w:tc>
          <w:tcPr>
            <w:tcW w:w="394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Motosiklet</w:t>
            </w:r>
          </w:p>
        </w:tc>
        <w:tc>
          <w:tcPr>
            <w:tcW w:w="1110"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w:t>
            </w:r>
            <w:r w:rsidR="00E3243D">
              <w:rPr>
                <w:rFonts w:ascii="Times New Roman" w:eastAsia="Times New Roman" w:hAnsi="Times New Roman" w:cs="Times New Roman"/>
                <w:color w:val="262B2C"/>
                <w:sz w:val="24"/>
                <w:szCs w:val="24"/>
                <w:lang w:eastAsia="tr-TR"/>
              </w:rPr>
              <w:t>5</w:t>
            </w:r>
            <w:r w:rsidRPr="00D853F3">
              <w:rPr>
                <w:rFonts w:ascii="Times New Roman" w:eastAsia="Times New Roman" w:hAnsi="Times New Roman" w:cs="Times New Roman"/>
                <w:color w:val="262B2C"/>
                <w:sz w:val="24"/>
                <w:szCs w:val="24"/>
                <w:lang w:eastAsia="tr-TR"/>
              </w:rPr>
              <w:t>,</w:t>
            </w:r>
            <w:r w:rsidR="00E3243D">
              <w:rPr>
                <w:rFonts w:ascii="Times New Roman" w:eastAsia="Times New Roman" w:hAnsi="Times New Roman" w:cs="Times New Roman"/>
                <w:color w:val="262B2C"/>
                <w:sz w:val="24"/>
                <w:szCs w:val="24"/>
                <w:lang w:eastAsia="tr-TR"/>
              </w:rPr>
              <w:t>10</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€12,</w:t>
            </w:r>
            <w:r w:rsidR="00E3243D">
              <w:rPr>
                <w:rFonts w:ascii="Times New Roman" w:eastAsia="Times New Roman" w:hAnsi="Times New Roman" w:cs="Times New Roman"/>
                <w:color w:val="262B2C"/>
                <w:sz w:val="24"/>
                <w:szCs w:val="24"/>
                <w:lang w:eastAsia="tr-TR"/>
              </w:rPr>
              <w:t>8</w:t>
            </w:r>
            <w:r w:rsidRPr="00D853F3">
              <w:rPr>
                <w:rFonts w:ascii="Times New Roman" w:eastAsia="Times New Roman" w:hAnsi="Times New Roman" w:cs="Times New Roman"/>
                <w:color w:val="262B2C"/>
                <w:sz w:val="24"/>
                <w:szCs w:val="24"/>
                <w:lang w:eastAsia="tr-TR"/>
              </w:rPr>
              <w:t>0</w:t>
            </w:r>
          </w:p>
        </w:tc>
        <w:tc>
          <w:tcPr>
            <w:tcW w:w="88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€4</w:t>
            </w:r>
            <w:r w:rsidR="00E3243D">
              <w:rPr>
                <w:rFonts w:ascii="Times New Roman" w:eastAsia="Times New Roman" w:hAnsi="Times New Roman" w:cs="Times New Roman"/>
                <w:color w:val="262B2C"/>
                <w:sz w:val="24"/>
                <w:szCs w:val="24"/>
                <w:lang w:eastAsia="tr-TR"/>
              </w:rPr>
              <w:t>2</w:t>
            </w:r>
            <w:r w:rsidRPr="00D853F3">
              <w:rPr>
                <w:rFonts w:ascii="Times New Roman" w:eastAsia="Times New Roman" w:hAnsi="Times New Roman" w:cs="Times New Roman"/>
                <w:color w:val="262B2C"/>
                <w:sz w:val="24"/>
                <w:szCs w:val="24"/>
                <w:lang w:eastAsia="tr-TR"/>
              </w:rPr>
              <w:t>,</w:t>
            </w:r>
            <w:r w:rsidR="00E3243D">
              <w:rPr>
                <w:rFonts w:ascii="Times New Roman" w:eastAsia="Times New Roman" w:hAnsi="Times New Roman" w:cs="Times New Roman"/>
                <w:color w:val="262B2C"/>
                <w:sz w:val="24"/>
                <w:szCs w:val="24"/>
                <w:lang w:eastAsia="tr-TR"/>
              </w:rPr>
              <w:t>7</w:t>
            </w:r>
            <w:r w:rsidRPr="00D853F3">
              <w:rPr>
                <w:rFonts w:ascii="Times New Roman" w:eastAsia="Times New Roman" w:hAnsi="Times New Roman" w:cs="Times New Roman"/>
                <w:color w:val="262B2C"/>
                <w:sz w:val="24"/>
                <w:szCs w:val="24"/>
                <w:lang w:eastAsia="tr-TR"/>
              </w:rPr>
              <w:t>0</w:t>
            </w:r>
          </w:p>
        </w:tc>
        <w:tc>
          <w:tcPr>
            <w:tcW w:w="1275"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D853F3" w:rsidRPr="00D853F3" w:rsidRDefault="00D853F3" w:rsidP="00D853F3">
            <w:pPr>
              <w:spacing w:after="150" w:line="240" w:lineRule="auto"/>
              <w:jc w:val="center"/>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€3,</w:t>
            </w:r>
            <w:r w:rsidR="00E3243D">
              <w:rPr>
                <w:rFonts w:ascii="Times New Roman" w:eastAsia="Times New Roman" w:hAnsi="Times New Roman" w:cs="Times New Roman"/>
                <w:color w:val="262B2C"/>
                <w:sz w:val="24"/>
                <w:szCs w:val="24"/>
                <w:lang w:eastAsia="tr-TR"/>
              </w:rPr>
              <w:t>8</w:t>
            </w:r>
            <w:r w:rsidRPr="00D853F3">
              <w:rPr>
                <w:rFonts w:ascii="Times New Roman" w:eastAsia="Times New Roman" w:hAnsi="Times New Roman" w:cs="Times New Roman"/>
                <w:color w:val="262B2C"/>
                <w:sz w:val="24"/>
                <w:szCs w:val="24"/>
                <w:lang w:eastAsia="tr-TR"/>
              </w:rPr>
              <w:t>0</w:t>
            </w:r>
            <w:r w:rsidR="00E3243D">
              <w:rPr>
                <w:rFonts w:ascii="Times New Roman" w:eastAsia="Times New Roman" w:hAnsi="Times New Roman" w:cs="Times New Roman"/>
                <w:color w:val="262B2C"/>
                <w:sz w:val="24"/>
                <w:szCs w:val="24"/>
                <w:lang w:eastAsia="tr-TR"/>
              </w:rPr>
              <w:br/>
              <w:t>(sadece online alınabilmekte)</w:t>
            </w:r>
          </w:p>
        </w:tc>
      </w:tr>
    </w:tbl>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(3,5 tonun üzerindeki motorlu taşıtlar için </w:t>
      </w:r>
      <w:hyperlink r:id="rId6" w:tgtFrame="_blank" w:history="1">
        <w:r w:rsidRPr="00D853F3">
          <w:rPr>
            <w:rFonts w:ascii="Times New Roman" w:eastAsia="Times New Roman" w:hAnsi="Times New Roman" w:cs="Times New Roman"/>
            <w:color w:val="02B4CD"/>
            <w:sz w:val="24"/>
            <w:szCs w:val="24"/>
            <w:u w:val="single"/>
            <w:lang w:eastAsia="tr-TR"/>
          </w:rPr>
          <w:t>https://www.asfinag.at/maut-vignette/go-maut/ </w:t>
        </w:r>
      </w:hyperlink>
      <w:r w:rsidRPr="00D853F3">
        <w:rPr>
          <w:rFonts w:ascii="Times New Roman" w:eastAsia="Times New Roman" w:hAnsi="Times New Roman" w:cs="Times New Roman"/>
          <w:color w:val="262B2C"/>
          <w:sz w:val="24"/>
          <w:szCs w:val="24"/>
          <w:lang w:eastAsia="tr-TR"/>
        </w:rPr>
        <w:t>adresinden bilgi alınması mümkündür.)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Öte yandan, aşağıda kayıtlı otoyollardan geçişler ilave ücrete tabidir.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A9-Phyrn Otoyolu-</w:t>
      </w:r>
      <w:proofErr w:type="spellStart"/>
      <w:r w:rsidRPr="00D853F3">
        <w:rPr>
          <w:rFonts w:ascii="Times New Roman" w:eastAsia="Times New Roman" w:hAnsi="Times New Roman" w:cs="Times New Roman"/>
          <w:color w:val="262B2C"/>
          <w:sz w:val="24"/>
          <w:szCs w:val="24"/>
          <w:lang w:eastAsia="tr-TR"/>
        </w:rPr>
        <w:t>Spittal</w:t>
      </w:r>
      <w:proofErr w:type="spellEnd"/>
      <w:r w:rsidRPr="00D853F3">
        <w:rPr>
          <w:rFonts w:ascii="Times New Roman" w:eastAsia="Times New Roman" w:hAnsi="Times New Roman" w:cs="Times New Roman"/>
          <w:color w:val="262B2C"/>
          <w:sz w:val="24"/>
          <w:szCs w:val="24"/>
          <w:lang w:eastAsia="tr-TR"/>
        </w:rPr>
        <w:t>/</w:t>
      </w:r>
      <w:proofErr w:type="spellStart"/>
      <w:r w:rsidRPr="00D853F3">
        <w:rPr>
          <w:rFonts w:ascii="Times New Roman" w:eastAsia="Times New Roman" w:hAnsi="Times New Roman" w:cs="Times New Roman"/>
          <w:color w:val="262B2C"/>
          <w:sz w:val="24"/>
          <w:szCs w:val="24"/>
          <w:lang w:eastAsia="tr-TR"/>
        </w:rPr>
        <w:t>Pyrn-Ardning</w:t>
      </w:r>
      <w:proofErr w:type="spellEnd"/>
      <w:r w:rsidRPr="00D853F3">
        <w:rPr>
          <w:rFonts w:ascii="Times New Roman" w:eastAsia="Times New Roman" w:hAnsi="Times New Roman" w:cs="Times New Roman"/>
          <w:color w:val="262B2C"/>
          <w:sz w:val="24"/>
          <w:szCs w:val="24"/>
          <w:lang w:eastAsia="tr-TR"/>
        </w:rPr>
        <w:t xml:space="preserve"> arası (</w:t>
      </w:r>
      <w:proofErr w:type="spellStart"/>
      <w:r w:rsidRPr="00D853F3">
        <w:rPr>
          <w:rFonts w:ascii="Times New Roman" w:eastAsia="Times New Roman" w:hAnsi="Times New Roman" w:cs="Times New Roman"/>
          <w:color w:val="262B2C"/>
          <w:sz w:val="24"/>
          <w:szCs w:val="24"/>
          <w:lang w:eastAsia="tr-TR"/>
        </w:rPr>
        <w:t>Bosruck</w:t>
      </w:r>
      <w:proofErr w:type="spellEnd"/>
      <w:r w:rsidRPr="00D853F3">
        <w:rPr>
          <w:rFonts w:ascii="Times New Roman" w:eastAsia="Times New Roman" w:hAnsi="Times New Roman" w:cs="Times New Roman"/>
          <w:color w:val="262B2C"/>
          <w:sz w:val="24"/>
          <w:szCs w:val="24"/>
          <w:lang w:eastAsia="tr-TR"/>
        </w:rPr>
        <w:t xml:space="preserve"> Tüneli 8,9 km) € 7,00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A9-</w:t>
      </w:r>
      <w:proofErr w:type="gramStart"/>
      <w:r w:rsidRPr="00D853F3">
        <w:rPr>
          <w:rFonts w:ascii="Times New Roman" w:eastAsia="Times New Roman" w:hAnsi="Times New Roman" w:cs="Times New Roman"/>
          <w:color w:val="262B2C"/>
          <w:sz w:val="24"/>
          <w:szCs w:val="24"/>
          <w:lang w:eastAsia="tr-TR"/>
        </w:rPr>
        <w:t>St.Michael</w:t>
      </w:r>
      <w:proofErr w:type="gramEnd"/>
      <w:r w:rsidRPr="00D853F3">
        <w:rPr>
          <w:rFonts w:ascii="Times New Roman" w:eastAsia="Times New Roman" w:hAnsi="Times New Roman" w:cs="Times New Roman"/>
          <w:color w:val="262B2C"/>
          <w:sz w:val="24"/>
          <w:szCs w:val="24"/>
          <w:lang w:eastAsia="tr-TR"/>
        </w:rPr>
        <w:t>-Übelbach (ana gişeler) arası (</w:t>
      </w:r>
      <w:proofErr w:type="spellStart"/>
      <w:r w:rsidRPr="00D853F3">
        <w:rPr>
          <w:rFonts w:ascii="Times New Roman" w:eastAsia="Times New Roman" w:hAnsi="Times New Roman" w:cs="Times New Roman"/>
          <w:color w:val="262B2C"/>
          <w:sz w:val="24"/>
          <w:szCs w:val="24"/>
          <w:lang w:eastAsia="tr-TR"/>
        </w:rPr>
        <w:t>Gleinalm</w:t>
      </w:r>
      <w:proofErr w:type="spellEnd"/>
      <w:r w:rsidRPr="00D853F3">
        <w:rPr>
          <w:rFonts w:ascii="Times New Roman" w:eastAsia="Times New Roman" w:hAnsi="Times New Roman" w:cs="Times New Roman"/>
          <w:color w:val="262B2C"/>
          <w:sz w:val="24"/>
          <w:szCs w:val="24"/>
          <w:lang w:eastAsia="tr-TR"/>
        </w:rPr>
        <w:t xml:space="preserve"> Tüneli 14,2 km) € 1</w:t>
      </w:r>
      <w:r w:rsidR="007D1980">
        <w:rPr>
          <w:rFonts w:ascii="Times New Roman" w:eastAsia="Times New Roman" w:hAnsi="Times New Roman" w:cs="Times New Roman"/>
          <w:color w:val="262B2C"/>
          <w:sz w:val="24"/>
          <w:szCs w:val="24"/>
          <w:lang w:eastAsia="tr-TR"/>
        </w:rPr>
        <w:t>2</w:t>
      </w:r>
      <w:r w:rsidRPr="00D853F3">
        <w:rPr>
          <w:rFonts w:ascii="Times New Roman" w:eastAsia="Times New Roman" w:hAnsi="Times New Roman" w:cs="Times New Roman"/>
          <w:color w:val="262B2C"/>
          <w:sz w:val="24"/>
          <w:szCs w:val="24"/>
          <w:lang w:eastAsia="tr-TR"/>
        </w:rPr>
        <w:t>,</w:t>
      </w:r>
      <w:r w:rsidR="007D1980">
        <w:rPr>
          <w:rFonts w:ascii="Times New Roman" w:eastAsia="Times New Roman" w:hAnsi="Times New Roman" w:cs="Times New Roman"/>
          <w:color w:val="262B2C"/>
          <w:sz w:val="24"/>
          <w:szCs w:val="24"/>
          <w:lang w:eastAsia="tr-TR"/>
        </w:rPr>
        <w:t>0</w:t>
      </w:r>
      <w:r w:rsidRPr="00D853F3">
        <w:rPr>
          <w:rFonts w:ascii="Times New Roman" w:eastAsia="Times New Roman" w:hAnsi="Times New Roman" w:cs="Times New Roman"/>
          <w:color w:val="262B2C"/>
          <w:sz w:val="24"/>
          <w:szCs w:val="24"/>
          <w:lang w:eastAsia="tr-TR"/>
        </w:rPr>
        <w:t>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A10-Tauern Otoyolu (</w:t>
      </w:r>
      <w:proofErr w:type="spellStart"/>
      <w:r w:rsidRPr="00D853F3">
        <w:rPr>
          <w:rFonts w:ascii="Times New Roman" w:eastAsia="Times New Roman" w:hAnsi="Times New Roman" w:cs="Times New Roman"/>
          <w:color w:val="262B2C"/>
          <w:sz w:val="24"/>
          <w:szCs w:val="24"/>
          <w:lang w:eastAsia="tr-TR"/>
        </w:rPr>
        <w:t>Katschberg</w:t>
      </w:r>
      <w:proofErr w:type="spellEnd"/>
      <w:r w:rsidRPr="00D853F3">
        <w:rPr>
          <w:rFonts w:ascii="Times New Roman" w:eastAsia="Times New Roman" w:hAnsi="Times New Roman" w:cs="Times New Roman"/>
          <w:color w:val="262B2C"/>
          <w:sz w:val="24"/>
          <w:szCs w:val="24"/>
          <w:lang w:eastAsia="tr-TR"/>
        </w:rPr>
        <w:t xml:space="preserve"> Tüneli 8,5 km) € 1</w:t>
      </w:r>
      <w:r w:rsidR="007D1980">
        <w:rPr>
          <w:rFonts w:ascii="Times New Roman" w:eastAsia="Times New Roman" w:hAnsi="Times New Roman" w:cs="Times New Roman"/>
          <w:color w:val="262B2C"/>
          <w:sz w:val="24"/>
          <w:szCs w:val="24"/>
          <w:lang w:eastAsia="tr-TR"/>
        </w:rPr>
        <w:t>5</w:t>
      </w:r>
      <w:r w:rsidRPr="00D853F3">
        <w:rPr>
          <w:rFonts w:ascii="Times New Roman" w:eastAsia="Times New Roman" w:hAnsi="Times New Roman" w:cs="Times New Roman"/>
          <w:color w:val="262B2C"/>
          <w:sz w:val="24"/>
          <w:szCs w:val="24"/>
          <w:lang w:eastAsia="tr-TR"/>
        </w:rPr>
        <w:t>,</w:t>
      </w:r>
      <w:r w:rsidR="007D1980">
        <w:rPr>
          <w:rFonts w:ascii="Times New Roman" w:eastAsia="Times New Roman" w:hAnsi="Times New Roman" w:cs="Times New Roman"/>
          <w:color w:val="262B2C"/>
          <w:sz w:val="24"/>
          <w:szCs w:val="24"/>
          <w:lang w:eastAsia="tr-TR"/>
        </w:rPr>
        <w:t>0</w:t>
      </w:r>
      <w:r w:rsidRPr="00D853F3">
        <w:rPr>
          <w:rFonts w:ascii="Times New Roman" w:eastAsia="Times New Roman" w:hAnsi="Times New Roman" w:cs="Times New Roman"/>
          <w:color w:val="262B2C"/>
          <w:sz w:val="24"/>
          <w:szCs w:val="24"/>
          <w:lang w:eastAsia="tr-TR"/>
        </w:rPr>
        <w:t>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A11-Karawanken Otoyolu (</w:t>
      </w:r>
      <w:proofErr w:type="spellStart"/>
      <w:r w:rsidRPr="00D853F3">
        <w:rPr>
          <w:rFonts w:ascii="Times New Roman" w:eastAsia="Times New Roman" w:hAnsi="Times New Roman" w:cs="Times New Roman"/>
          <w:color w:val="262B2C"/>
          <w:sz w:val="24"/>
          <w:szCs w:val="24"/>
          <w:lang w:eastAsia="tr-TR"/>
        </w:rPr>
        <w:t>Karawanken</w:t>
      </w:r>
      <w:proofErr w:type="spellEnd"/>
      <w:r w:rsidRPr="00D853F3">
        <w:rPr>
          <w:rFonts w:ascii="Times New Roman" w:eastAsia="Times New Roman" w:hAnsi="Times New Roman" w:cs="Times New Roman"/>
          <w:color w:val="262B2C"/>
          <w:sz w:val="24"/>
          <w:szCs w:val="24"/>
          <w:lang w:eastAsia="tr-TR"/>
        </w:rPr>
        <w:t xml:space="preserve"> Tüneli 9,9 km) € </w:t>
      </w:r>
      <w:r w:rsidR="007D1980">
        <w:rPr>
          <w:rFonts w:ascii="Times New Roman" w:eastAsia="Times New Roman" w:hAnsi="Times New Roman" w:cs="Times New Roman"/>
          <w:color w:val="262B2C"/>
          <w:sz w:val="24"/>
          <w:szCs w:val="24"/>
          <w:lang w:eastAsia="tr-TR"/>
        </w:rPr>
        <w:t>9</w:t>
      </w:r>
      <w:r w:rsidRPr="00D853F3">
        <w:rPr>
          <w:rFonts w:ascii="Times New Roman" w:eastAsia="Times New Roman" w:hAnsi="Times New Roman" w:cs="Times New Roman"/>
          <w:color w:val="262B2C"/>
          <w:sz w:val="24"/>
          <w:szCs w:val="24"/>
          <w:lang w:eastAsia="tr-TR"/>
        </w:rPr>
        <w:t>,</w:t>
      </w:r>
      <w:r w:rsidR="007D1980">
        <w:rPr>
          <w:rFonts w:ascii="Times New Roman" w:eastAsia="Times New Roman" w:hAnsi="Times New Roman" w:cs="Times New Roman"/>
          <w:color w:val="262B2C"/>
          <w:sz w:val="24"/>
          <w:szCs w:val="24"/>
          <w:lang w:eastAsia="tr-TR"/>
        </w:rPr>
        <w:t>0</w:t>
      </w:r>
      <w:r w:rsidRPr="00D853F3">
        <w:rPr>
          <w:rFonts w:ascii="Times New Roman" w:eastAsia="Times New Roman" w:hAnsi="Times New Roman" w:cs="Times New Roman"/>
          <w:color w:val="262B2C"/>
          <w:sz w:val="24"/>
          <w:szCs w:val="24"/>
          <w:lang w:eastAsia="tr-TR"/>
        </w:rPr>
        <w:t>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A13-Brenner Otoyolu-</w:t>
      </w:r>
      <w:proofErr w:type="spellStart"/>
      <w:r w:rsidRPr="00D853F3">
        <w:rPr>
          <w:rFonts w:ascii="Times New Roman" w:eastAsia="Times New Roman" w:hAnsi="Times New Roman" w:cs="Times New Roman"/>
          <w:color w:val="262B2C"/>
          <w:sz w:val="24"/>
          <w:szCs w:val="24"/>
          <w:lang w:eastAsia="tr-TR"/>
        </w:rPr>
        <w:t>Stubeital</w:t>
      </w:r>
      <w:proofErr w:type="spellEnd"/>
      <w:r w:rsidRPr="00D853F3">
        <w:rPr>
          <w:rFonts w:ascii="Times New Roman" w:eastAsia="Times New Roman" w:hAnsi="Times New Roman" w:cs="Times New Roman"/>
          <w:color w:val="262B2C"/>
          <w:sz w:val="24"/>
          <w:szCs w:val="24"/>
          <w:lang w:eastAsia="tr-TR"/>
        </w:rPr>
        <w:t xml:space="preserve"> (34,3 km) € 12,</w:t>
      </w:r>
      <w:r w:rsidR="007D1980">
        <w:rPr>
          <w:rFonts w:ascii="Times New Roman" w:eastAsia="Times New Roman" w:hAnsi="Times New Roman" w:cs="Times New Roman"/>
          <w:color w:val="262B2C"/>
          <w:sz w:val="24"/>
          <w:szCs w:val="24"/>
          <w:lang w:eastAsia="tr-TR"/>
        </w:rPr>
        <w:t>5</w:t>
      </w:r>
      <w:r w:rsidRPr="00D853F3">
        <w:rPr>
          <w:rFonts w:ascii="Times New Roman" w:eastAsia="Times New Roman" w:hAnsi="Times New Roman" w:cs="Times New Roman"/>
          <w:color w:val="262B2C"/>
          <w:sz w:val="24"/>
          <w:szCs w:val="24"/>
          <w:lang w:eastAsia="tr-TR"/>
        </w:rPr>
        <w:t>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S16-Arlberg </w:t>
      </w:r>
      <w:proofErr w:type="spellStart"/>
      <w:r w:rsidRPr="00D853F3">
        <w:rPr>
          <w:rFonts w:ascii="Times New Roman" w:eastAsia="Times New Roman" w:hAnsi="Times New Roman" w:cs="Times New Roman"/>
          <w:color w:val="262B2C"/>
          <w:sz w:val="24"/>
          <w:szCs w:val="24"/>
          <w:lang w:eastAsia="tr-TR"/>
        </w:rPr>
        <w:t>Schnellstrasse</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Arlberg</w:t>
      </w:r>
      <w:proofErr w:type="spellEnd"/>
      <w:r w:rsidRPr="00D853F3">
        <w:rPr>
          <w:rFonts w:ascii="Times New Roman" w:eastAsia="Times New Roman" w:hAnsi="Times New Roman" w:cs="Times New Roman"/>
          <w:color w:val="262B2C"/>
          <w:sz w:val="24"/>
          <w:szCs w:val="24"/>
          <w:lang w:eastAsia="tr-TR"/>
        </w:rPr>
        <w:t xml:space="preserve"> Tüneli 16,7 km) € 1</w:t>
      </w:r>
      <w:r w:rsidR="007D1980">
        <w:rPr>
          <w:rFonts w:ascii="Times New Roman" w:eastAsia="Times New Roman" w:hAnsi="Times New Roman" w:cs="Times New Roman"/>
          <w:color w:val="262B2C"/>
          <w:sz w:val="24"/>
          <w:szCs w:val="24"/>
          <w:lang w:eastAsia="tr-TR"/>
        </w:rPr>
        <w:t>3</w:t>
      </w:r>
      <w:r w:rsidRPr="00D853F3">
        <w:rPr>
          <w:rFonts w:ascii="Times New Roman" w:eastAsia="Times New Roman" w:hAnsi="Times New Roman" w:cs="Times New Roman"/>
          <w:color w:val="262B2C"/>
          <w:sz w:val="24"/>
          <w:szCs w:val="24"/>
          <w:lang w:eastAsia="tr-TR"/>
        </w:rPr>
        <w:t>,</w:t>
      </w:r>
      <w:r w:rsidR="007D1980">
        <w:rPr>
          <w:rFonts w:ascii="Times New Roman" w:eastAsia="Times New Roman" w:hAnsi="Times New Roman" w:cs="Times New Roman"/>
          <w:color w:val="262B2C"/>
          <w:sz w:val="24"/>
          <w:szCs w:val="24"/>
          <w:lang w:eastAsia="tr-TR"/>
        </w:rPr>
        <w:t>00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proofErr w:type="spellStart"/>
      <w:r w:rsidRPr="00D853F3">
        <w:rPr>
          <w:rFonts w:ascii="Times New Roman" w:eastAsia="Times New Roman" w:hAnsi="Times New Roman" w:cs="Times New Roman"/>
          <w:color w:val="262B2C"/>
          <w:sz w:val="24"/>
          <w:szCs w:val="24"/>
          <w:lang w:eastAsia="tr-TR"/>
        </w:rPr>
        <w:t>Vignette</w:t>
      </w:r>
      <w:proofErr w:type="spellEnd"/>
      <w:r w:rsidRPr="00D853F3">
        <w:rPr>
          <w:rFonts w:ascii="Times New Roman" w:eastAsia="Times New Roman" w:hAnsi="Times New Roman" w:cs="Times New Roman"/>
          <w:color w:val="262B2C"/>
          <w:sz w:val="24"/>
          <w:szCs w:val="24"/>
          <w:lang w:eastAsia="tr-TR"/>
        </w:rPr>
        <w:t xml:space="preserve"> olmaksızın yol kullanmanın cezası 2</w:t>
      </w:r>
      <w:r w:rsidR="007D1980">
        <w:rPr>
          <w:rFonts w:ascii="Times New Roman" w:eastAsia="Times New Roman" w:hAnsi="Times New Roman" w:cs="Times New Roman"/>
          <w:color w:val="262B2C"/>
          <w:sz w:val="24"/>
          <w:szCs w:val="24"/>
          <w:lang w:eastAsia="tr-TR"/>
        </w:rPr>
        <w:t>50-300</w:t>
      </w:r>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Avro'dur</w:t>
      </w:r>
      <w:proofErr w:type="spellEnd"/>
      <w:r w:rsidRPr="00D853F3">
        <w:rPr>
          <w:rFonts w:ascii="Times New Roman" w:eastAsia="Times New Roman" w:hAnsi="Times New Roman" w:cs="Times New Roman"/>
          <w:color w:val="262B2C"/>
          <w:sz w:val="24"/>
          <w:szCs w:val="24"/>
          <w:lang w:eastAsia="tr-TR"/>
        </w:rPr>
        <w:t xml:space="preserve">. Cezanın bilahare ödenmesi durumunda ise 300 ila 3000,- Avro arasında bir bedel tahsil edilmesi </w:t>
      </w:r>
      <w:proofErr w:type="spellStart"/>
      <w:r w:rsidRPr="00D853F3">
        <w:rPr>
          <w:rFonts w:ascii="Times New Roman" w:eastAsia="Times New Roman" w:hAnsi="Times New Roman" w:cs="Times New Roman"/>
          <w:color w:val="262B2C"/>
          <w:sz w:val="24"/>
          <w:szCs w:val="24"/>
          <w:lang w:eastAsia="tr-TR"/>
        </w:rPr>
        <w:t>sözkonusu</w:t>
      </w:r>
      <w:proofErr w:type="spellEnd"/>
      <w:r w:rsidRPr="00D853F3">
        <w:rPr>
          <w:rFonts w:ascii="Times New Roman" w:eastAsia="Times New Roman" w:hAnsi="Times New Roman" w:cs="Times New Roman"/>
          <w:color w:val="262B2C"/>
          <w:sz w:val="24"/>
          <w:szCs w:val="24"/>
          <w:lang w:eastAsia="tr-TR"/>
        </w:rPr>
        <w:t xml:space="preserve"> olabilmektedir. Ön cama yapıştırılmayan etiketler geçersiz sayılmaktadır.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proofErr w:type="spellStart"/>
      <w:r w:rsidRPr="00D853F3">
        <w:rPr>
          <w:rFonts w:ascii="Times New Roman" w:eastAsia="Times New Roman" w:hAnsi="Times New Roman" w:cs="Times New Roman"/>
          <w:color w:val="262B2C"/>
          <w:sz w:val="24"/>
          <w:szCs w:val="24"/>
          <w:lang w:eastAsia="tr-TR"/>
        </w:rPr>
        <w:t>Sözkonusu</w:t>
      </w:r>
      <w:proofErr w:type="spellEnd"/>
      <w:r w:rsidRPr="00D853F3">
        <w:rPr>
          <w:rFonts w:ascii="Times New Roman" w:eastAsia="Times New Roman" w:hAnsi="Times New Roman" w:cs="Times New Roman"/>
          <w:color w:val="262B2C"/>
          <w:sz w:val="24"/>
          <w:szCs w:val="24"/>
          <w:lang w:eastAsia="tr-TR"/>
        </w:rPr>
        <w:t xml:space="preserve"> etiketler, Avusturya'ya girmeden sınıra yakın veya sınır kapılarındaki satış ofislerinden ve benzin istasyonlarından temin edilebilmekte, ayrıca “ </w:t>
      </w:r>
      <w:hyperlink r:id="rId7" w:tgtFrame="_blank" w:history="1">
        <w:r w:rsidRPr="00D853F3">
          <w:rPr>
            <w:rFonts w:ascii="Times New Roman" w:eastAsia="Times New Roman" w:hAnsi="Times New Roman" w:cs="Times New Roman"/>
            <w:color w:val="02B4CD"/>
            <w:sz w:val="24"/>
            <w:szCs w:val="24"/>
            <w:u w:val="single"/>
            <w:lang w:eastAsia="tr-TR"/>
          </w:rPr>
          <w:t>https://www.asfinag.at </w:t>
        </w:r>
      </w:hyperlink>
      <w:r w:rsidRPr="00D853F3">
        <w:rPr>
          <w:rFonts w:ascii="Times New Roman" w:eastAsia="Times New Roman" w:hAnsi="Times New Roman" w:cs="Times New Roman"/>
          <w:color w:val="262B2C"/>
          <w:sz w:val="24"/>
          <w:szCs w:val="24"/>
          <w:lang w:eastAsia="tr-TR"/>
        </w:rPr>
        <w:t>” adresinden online olarak da alınabilmektedir.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lastRenderedPageBreak/>
        <w:t xml:space="preserve">Otoyollardaki bakım ve onarım çalışmaları genellikle Haziran-Eylül ayları arasında yapılmakta olup, bu tür yol çalışmalarına ilişkin trafik işaretlerine riayet edilmesi önem </w:t>
      </w:r>
      <w:proofErr w:type="spellStart"/>
      <w:r w:rsidRPr="00D853F3">
        <w:rPr>
          <w:rFonts w:ascii="Times New Roman" w:eastAsia="Times New Roman" w:hAnsi="Times New Roman" w:cs="Times New Roman"/>
          <w:color w:val="262B2C"/>
          <w:sz w:val="24"/>
          <w:szCs w:val="24"/>
          <w:lang w:eastAsia="tr-TR"/>
        </w:rPr>
        <w:t>arzetmektedir</w:t>
      </w:r>
      <w:proofErr w:type="spellEnd"/>
      <w:r w:rsidRPr="00D853F3">
        <w:rPr>
          <w:rFonts w:ascii="Times New Roman" w:eastAsia="Times New Roman" w:hAnsi="Times New Roman" w:cs="Times New Roman"/>
          <w:color w:val="262B2C"/>
          <w:sz w:val="24"/>
          <w:szCs w:val="24"/>
          <w:lang w:eastAsia="tr-TR"/>
        </w:rPr>
        <w:t>. 202</w:t>
      </w:r>
      <w:r w:rsidR="007D1980">
        <w:rPr>
          <w:rFonts w:ascii="Times New Roman" w:eastAsia="Times New Roman" w:hAnsi="Times New Roman" w:cs="Times New Roman"/>
          <w:color w:val="262B2C"/>
          <w:sz w:val="24"/>
          <w:szCs w:val="24"/>
          <w:lang w:eastAsia="tr-TR"/>
        </w:rPr>
        <w:t>6</w:t>
      </w:r>
      <w:r w:rsidRPr="00D853F3">
        <w:rPr>
          <w:rFonts w:ascii="Times New Roman" w:eastAsia="Times New Roman" w:hAnsi="Times New Roman" w:cs="Times New Roman"/>
          <w:color w:val="262B2C"/>
          <w:sz w:val="24"/>
          <w:szCs w:val="24"/>
          <w:lang w:eastAsia="tr-TR"/>
        </w:rPr>
        <w:t xml:space="preserve"> yılı içinde gerçekleştirilecek yol yapım çalışmalarına ilişkin bilgilere aşağıdaki bağlantıdan erişilmesi mümkündür.</w:t>
      </w:r>
    </w:p>
    <w:p w:rsidR="00D853F3" w:rsidRPr="00D853F3" w:rsidRDefault="00E56498" w:rsidP="00D853F3">
      <w:pPr>
        <w:shd w:val="clear" w:color="auto" w:fill="FFFFFF"/>
        <w:spacing w:after="150" w:line="240" w:lineRule="auto"/>
        <w:rPr>
          <w:rFonts w:ascii="Times New Roman" w:eastAsia="Times New Roman" w:hAnsi="Times New Roman" w:cs="Times New Roman"/>
          <w:color w:val="262B2C"/>
          <w:sz w:val="24"/>
          <w:szCs w:val="24"/>
          <w:lang w:eastAsia="tr-TR"/>
        </w:rPr>
      </w:pPr>
      <w:hyperlink r:id="rId8" w:tgtFrame="_blank" w:history="1">
        <w:r w:rsidR="00D853F3" w:rsidRPr="00D853F3">
          <w:rPr>
            <w:rFonts w:ascii="Times New Roman" w:eastAsia="Times New Roman" w:hAnsi="Times New Roman" w:cs="Times New Roman"/>
            <w:color w:val="02B4CD"/>
            <w:sz w:val="24"/>
            <w:szCs w:val="24"/>
            <w:u w:val="single"/>
            <w:lang w:eastAsia="tr-TR"/>
          </w:rPr>
          <w:t>https://www.asfinag.at/en/construction-maintenance/construction-projects</w:t>
        </w:r>
      </w:hyperlink>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Otoyol geçiş ücretlerine ilişkin güncel bilgilere </w:t>
      </w:r>
      <w:hyperlink r:id="rId9" w:anchor="price-list" w:tgtFrame="_blank" w:history="1">
        <w:r w:rsidRPr="00D853F3">
          <w:rPr>
            <w:rFonts w:ascii="Times New Roman" w:eastAsia="Times New Roman" w:hAnsi="Times New Roman" w:cs="Times New Roman"/>
            <w:color w:val="02B4CD"/>
            <w:sz w:val="24"/>
            <w:szCs w:val="24"/>
            <w:u w:val="single"/>
            <w:lang w:eastAsia="tr-TR"/>
          </w:rPr>
          <w:t>https://www.tolls.eu/austria#price-list </w:t>
        </w:r>
      </w:hyperlink>
      <w:r w:rsidRPr="00D853F3">
        <w:rPr>
          <w:rFonts w:ascii="Times New Roman" w:eastAsia="Times New Roman" w:hAnsi="Times New Roman" w:cs="Times New Roman"/>
          <w:color w:val="262B2C"/>
          <w:sz w:val="24"/>
          <w:szCs w:val="24"/>
          <w:lang w:eastAsia="tr-TR"/>
        </w:rPr>
        <w:t>adresinden erişilmesi mümkündür.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SEYİR HALİNDE DİKKAT EDİLMESİ GEREKEN HUSUSLAR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Hız Sınırları ve Cezai Müeyyideler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-Hız sınırlaması otoyolda 130 km, devlet yolunda 100 km’dir. Meskûn mahallerde bu sınırlama 30 km ile 50 km arasında değişmekte olup, trafik levhalarıyla belirlenmiştir.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-Hız sınırının meskûn mahallerde 80 km'den, otoyol ve devlet yolunda 90 km'den fazla aşılması durumunda, 1 Mart 2024’ten itibaren yetkililer İdari Suçlar Yasası uyarınca araca el koyulabilecektir. Evvelce 5000 Euro olan azami para cezası 1 Mart 2024’ten itibaren 7500 Euro olarak uygulanabilecektir.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-Alkol sınırlaması 0,5 </w:t>
      </w:r>
      <w:proofErr w:type="spellStart"/>
      <w:r w:rsidRPr="00D853F3">
        <w:rPr>
          <w:rFonts w:ascii="Times New Roman" w:eastAsia="Times New Roman" w:hAnsi="Times New Roman" w:cs="Times New Roman"/>
          <w:color w:val="262B2C"/>
          <w:sz w:val="24"/>
          <w:szCs w:val="24"/>
          <w:lang w:eastAsia="tr-TR"/>
        </w:rPr>
        <w:t>promildir</w:t>
      </w:r>
      <w:proofErr w:type="spellEnd"/>
      <w:r w:rsidRPr="00D853F3">
        <w:rPr>
          <w:rFonts w:ascii="Times New Roman" w:eastAsia="Times New Roman" w:hAnsi="Times New Roman" w:cs="Times New Roman"/>
          <w:color w:val="262B2C"/>
          <w:sz w:val="24"/>
          <w:szCs w:val="24"/>
          <w:lang w:eastAsia="tr-TR"/>
        </w:rPr>
        <w:t>. Bu sınırın üzerinde alkollü olarak araç kullanmanın cezası 300 ila 5.900 Avro arasında değişmekte olup, sürücünün ehliyetine el konulması da mümkündür.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-Araçtaki tüm yolcuların emniyet kemeri takması zorunludur. Ayrıca, 12 yaşından küçük çocukların arka koltukta oturması gerekmektedir. 14 yaşına kadarki çocuklardan boyları 150 cm’nin altında olanların çocuk koltuğu kullanmaları zorunludur.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-Araçta sarı renkli trafik yeleğinin </w:t>
      </w:r>
      <w:proofErr w:type="spellStart"/>
      <w:r w:rsidRPr="00D853F3">
        <w:rPr>
          <w:rFonts w:ascii="Times New Roman" w:eastAsia="Times New Roman" w:hAnsi="Times New Roman" w:cs="Times New Roman"/>
          <w:color w:val="262B2C"/>
          <w:sz w:val="24"/>
          <w:szCs w:val="24"/>
          <w:lang w:eastAsia="tr-TR"/>
        </w:rPr>
        <w:t>yanısıra</w:t>
      </w:r>
      <w:proofErr w:type="spellEnd"/>
      <w:r w:rsidRPr="00D853F3">
        <w:rPr>
          <w:rFonts w:ascii="Times New Roman" w:eastAsia="Times New Roman" w:hAnsi="Times New Roman" w:cs="Times New Roman"/>
          <w:color w:val="262B2C"/>
          <w:sz w:val="24"/>
          <w:szCs w:val="24"/>
          <w:lang w:eastAsia="tr-TR"/>
        </w:rPr>
        <w:t>, ilk yardım malzemesi ve ikaz üçgeninin bulundurulması zorunludur.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-Avusturya’dan transit geçecek araçlar için yaş sınırlaması bulunmamaktadır.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-Otoyollarda (</w:t>
      </w:r>
      <w:proofErr w:type="spellStart"/>
      <w:r w:rsidRPr="00D853F3">
        <w:rPr>
          <w:rFonts w:ascii="Times New Roman" w:eastAsia="Times New Roman" w:hAnsi="Times New Roman" w:cs="Times New Roman"/>
          <w:color w:val="262B2C"/>
          <w:sz w:val="24"/>
          <w:szCs w:val="24"/>
          <w:lang w:eastAsia="tr-TR"/>
        </w:rPr>
        <w:t>Autobahn</w:t>
      </w:r>
      <w:proofErr w:type="spellEnd"/>
      <w:r w:rsidRPr="00D853F3">
        <w:rPr>
          <w:rFonts w:ascii="Times New Roman" w:eastAsia="Times New Roman" w:hAnsi="Times New Roman" w:cs="Times New Roman"/>
          <w:color w:val="262B2C"/>
          <w:sz w:val="24"/>
          <w:szCs w:val="24"/>
          <w:lang w:eastAsia="tr-TR"/>
        </w:rPr>
        <w:t>) ve duble yollarda (</w:t>
      </w:r>
      <w:proofErr w:type="spellStart"/>
      <w:r w:rsidRPr="00D853F3">
        <w:rPr>
          <w:rFonts w:ascii="Times New Roman" w:eastAsia="Times New Roman" w:hAnsi="Times New Roman" w:cs="Times New Roman"/>
          <w:color w:val="262B2C"/>
          <w:sz w:val="24"/>
          <w:szCs w:val="24"/>
          <w:lang w:eastAsia="tr-TR"/>
        </w:rPr>
        <w:t>Autostrasse</w:t>
      </w:r>
      <w:proofErr w:type="spellEnd"/>
      <w:r w:rsidRPr="00D853F3">
        <w:rPr>
          <w:rFonts w:ascii="Times New Roman" w:eastAsia="Times New Roman" w:hAnsi="Times New Roman" w:cs="Times New Roman"/>
          <w:color w:val="262B2C"/>
          <w:sz w:val="24"/>
          <w:szCs w:val="24"/>
          <w:lang w:eastAsia="tr-TR"/>
        </w:rPr>
        <w:t>), ihtiyaç halinde “Kurtarma Koridoru” (</w:t>
      </w:r>
      <w:proofErr w:type="spellStart"/>
      <w:r w:rsidRPr="00D853F3">
        <w:rPr>
          <w:rFonts w:ascii="Times New Roman" w:eastAsia="Times New Roman" w:hAnsi="Times New Roman" w:cs="Times New Roman"/>
          <w:color w:val="262B2C"/>
          <w:sz w:val="24"/>
          <w:szCs w:val="24"/>
          <w:lang w:eastAsia="tr-TR"/>
        </w:rPr>
        <w:t>Rettungsgasse</w:t>
      </w:r>
      <w:proofErr w:type="spellEnd"/>
      <w:r w:rsidRPr="00D853F3">
        <w:rPr>
          <w:rFonts w:ascii="Times New Roman" w:eastAsia="Times New Roman" w:hAnsi="Times New Roman" w:cs="Times New Roman"/>
          <w:color w:val="262B2C"/>
          <w:sz w:val="24"/>
          <w:szCs w:val="24"/>
          <w:lang w:eastAsia="tr-TR"/>
        </w:rPr>
        <w:t xml:space="preserve">) oluşturulması mecburidir. Trafiğin sıkıştığı hallerde, ambulans ve polis araçlarına yol verilmesi gerekmektedir. “Kurtarma Koridoru”, iki şeritli yollarda sol ve sağ şerit arasında; üç ve daha fazla şeritli yollarda en sol şerit ile buna komşu şerit arasında oluşturulur. İki şeritli yollarda, sağ şeritteki araçların emniyet şeridine geçmeleri gerekir. Koridor oluşturmayan veya bu koridoru kullanan araçlara 726 </w:t>
      </w:r>
      <w:proofErr w:type="spellStart"/>
      <w:r w:rsidRPr="00D853F3">
        <w:rPr>
          <w:rFonts w:ascii="Times New Roman" w:eastAsia="Times New Roman" w:hAnsi="Times New Roman" w:cs="Times New Roman"/>
          <w:color w:val="262B2C"/>
          <w:sz w:val="24"/>
          <w:szCs w:val="24"/>
          <w:lang w:eastAsia="tr-TR"/>
        </w:rPr>
        <w:t>Avro’ya</w:t>
      </w:r>
      <w:proofErr w:type="spellEnd"/>
      <w:r w:rsidRPr="00D853F3">
        <w:rPr>
          <w:rFonts w:ascii="Times New Roman" w:eastAsia="Times New Roman" w:hAnsi="Times New Roman" w:cs="Times New Roman"/>
          <w:color w:val="262B2C"/>
          <w:sz w:val="24"/>
          <w:szCs w:val="24"/>
          <w:lang w:eastAsia="tr-TR"/>
        </w:rPr>
        <w:t xml:space="preserve"> kadar ceza kesilmektedir. Şayet bu ihlallerden dolayı kurtarma araçlarının engellendiği tespit edilirse 72 ila 2.180 Avro arasında değişen ceza kesilmektedir.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-Araç kullanırken cep telefonu ile görüşme yapan sürücülere para cezası uygulanmaktadır.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-Bunun yanında, hız sınırının 20 km üstünde hız yapanların 30 </w:t>
      </w:r>
      <w:proofErr w:type="spellStart"/>
      <w:r w:rsidRPr="00D853F3">
        <w:rPr>
          <w:rFonts w:ascii="Times New Roman" w:eastAsia="Times New Roman" w:hAnsi="Times New Roman" w:cs="Times New Roman"/>
          <w:color w:val="262B2C"/>
          <w:sz w:val="24"/>
          <w:szCs w:val="24"/>
          <w:lang w:eastAsia="tr-TR"/>
        </w:rPr>
        <w:t>Avro’dan</w:t>
      </w:r>
      <w:proofErr w:type="spellEnd"/>
      <w:r w:rsidRPr="00D853F3">
        <w:rPr>
          <w:rFonts w:ascii="Times New Roman" w:eastAsia="Times New Roman" w:hAnsi="Times New Roman" w:cs="Times New Roman"/>
          <w:color w:val="262B2C"/>
          <w:sz w:val="24"/>
          <w:szCs w:val="24"/>
          <w:lang w:eastAsia="tr-TR"/>
        </w:rPr>
        <w:t xml:space="preserve"> başlayan, 50 km ve daha üstünde hız yapanların 2180 </w:t>
      </w:r>
      <w:proofErr w:type="spellStart"/>
      <w:r w:rsidRPr="00D853F3">
        <w:rPr>
          <w:rFonts w:ascii="Times New Roman" w:eastAsia="Times New Roman" w:hAnsi="Times New Roman" w:cs="Times New Roman"/>
          <w:color w:val="262B2C"/>
          <w:sz w:val="24"/>
          <w:szCs w:val="24"/>
          <w:lang w:eastAsia="tr-TR"/>
        </w:rPr>
        <w:t>Avro’ya</w:t>
      </w:r>
      <w:proofErr w:type="spellEnd"/>
      <w:r w:rsidRPr="00D853F3">
        <w:rPr>
          <w:rFonts w:ascii="Times New Roman" w:eastAsia="Times New Roman" w:hAnsi="Times New Roman" w:cs="Times New Roman"/>
          <w:color w:val="262B2C"/>
          <w:sz w:val="24"/>
          <w:szCs w:val="24"/>
          <w:lang w:eastAsia="tr-TR"/>
        </w:rPr>
        <w:t xml:space="preserve"> kadar para cezasına çarptırılmaları </w:t>
      </w:r>
      <w:proofErr w:type="spellStart"/>
      <w:r w:rsidRPr="00D853F3">
        <w:rPr>
          <w:rFonts w:ascii="Times New Roman" w:eastAsia="Times New Roman" w:hAnsi="Times New Roman" w:cs="Times New Roman"/>
          <w:color w:val="262B2C"/>
          <w:sz w:val="24"/>
          <w:szCs w:val="24"/>
          <w:lang w:eastAsia="tr-TR"/>
        </w:rPr>
        <w:t>sözkonusu</w:t>
      </w:r>
      <w:proofErr w:type="spellEnd"/>
      <w:r w:rsidRPr="00D853F3">
        <w:rPr>
          <w:rFonts w:ascii="Times New Roman" w:eastAsia="Times New Roman" w:hAnsi="Times New Roman" w:cs="Times New Roman"/>
          <w:color w:val="262B2C"/>
          <w:sz w:val="24"/>
          <w:szCs w:val="24"/>
          <w:lang w:eastAsia="tr-TR"/>
        </w:rPr>
        <w:t xml:space="preserve"> olup, kırmız ışık ihlali için 70 Avro, hatalı sollama 40 Avro, emniyet kemeri takmama 100 Avro, ikaz yeleği bulundurmama 14 Avro, hatalı park 20 </w:t>
      </w:r>
      <w:proofErr w:type="spellStart"/>
      <w:r w:rsidRPr="00D853F3">
        <w:rPr>
          <w:rFonts w:ascii="Times New Roman" w:eastAsia="Times New Roman" w:hAnsi="Times New Roman" w:cs="Times New Roman"/>
          <w:color w:val="262B2C"/>
          <w:sz w:val="24"/>
          <w:szCs w:val="24"/>
          <w:lang w:eastAsia="tr-TR"/>
        </w:rPr>
        <w:t>Avro’dan</w:t>
      </w:r>
      <w:proofErr w:type="spellEnd"/>
      <w:r w:rsidRPr="00D853F3">
        <w:rPr>
          <w:rFonts w:ascii="Times New Roman" w:eastAsia="Times New Roman" w:hAnsi="Times New Roman" w:cs="Times New Roman"/>
          <w:color w:val="262B2C"/>
          <w:sz w:val="24"/>
          <w:szCs w:val="24"/>
          <w:lang w:eastAsia="tr-TR"/>
        </w:rPr>
        <w:t xml:space="preserve"> başlayan miktarlarda para cezasına tabidir. (</w:t>
      </w:r>
      <w:hyperlink r:id="rId10" w:tgtFrame="_blank" w:history="1">
        <w:r w:rsidRPr="00D853F3">
          <w:rPr>
            <w:rFonts w:ascii="Times New Roman" w:eastAsia="Times New Roman" w:hAnsi="Times New Roman" w:cs="Times New Roman"/>
            <w:color w:val="02B4CD"/>
            <w:sz w:val="24"/>
            <w:szCs w:val="24"/>
            <w:u w:val="single"/>
            <w:lang w:eastAsia="tr-TR"/>
          </w:rPr>
          <w:t>finanz.at/</w:t>
        </w:r>
        <w:proofErr w:type="spellStart"/>
        <w:r w:rsidRPr="00D853F3">
          <w:rPr>
            <w:rFonts w:ascii="Times New Roman" w:eastAsia="Times New Roman" w:hAnsi="Times New Roman" w:cs="Times New Roman"/>
            <w:color w:val="02B4CD"/>
            <w:sz w:val="24"/>
            <w:szCs w:val="24"/>
            <w:u w:val="single"/>
            <w:lang w:eastAsia="tr-TR"/>
          </w:rPr>
          <w:t>kfz</w:t>
        </w:r>
        <w:proofErr w:type="spellEnd"/>
        <w:r w:rsidRPr="00D853F3">
          <w:rPr>
            <w:rFonts w:ascii="Times New Roman" w:eastAsia="Times New Roman" w:hAnsi="Times New Roman" w:cs="Times New Roman"/>
            <w:color w:val="02B4CD"/>
            <w:sz w:val="24"/>
            <w:szCs w:val="24"/>
            <w:u w:val="single"/>
            <w:lang w:eastAsia="tr-TR"/>
          </w:rPr>
          <w:t>/</w:t>
        </w:r>
        <w:proofErr w:type="spellStart"/>
        <w:r w:rsidRPr="00D853F3">
          <w:rPr>
            <w:rFonts w:ascii="Times New Roman" w:eastAsia="Times New Roman" w:hAnsi="Times New Roman" w:cs="Times New Roman"/>
            <w:color w:val="02B4CD"/>
            <w:sz w:val="24"/>
            <w:szCs w:val="24"/>
            <w:u w:val="single"/>
            <w:lang w:eastAsia="tr-TR"/>
          </w:rPr>
          <w:t>verkehrsstrafen</w:t>
        </w:r>
        <w:proofErr w:type="spellEnd"/>
      </w:hyperlink>
      <w:r w:rsidRPr="00D853F3">
        <w:rPr>
          <w:rFonts w:ascii="Times New Roman" w:eastAsia="Times New Roman" w:hAnsi="Times New Roman" w:cs="Times New Roman"/>
          <w:color w:val="262B2C"/>
          <w:sz w:val="24"/>
          <w:szCs w:val="24"/>
          <w:lang w:eastAsia="tr-TR"/>
        </w:rPr>
        <w:t>)</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Sınır geçişleri</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Seyahat öncesinde, geçiş yapılacak sınır için araç ve ağırlık kısıtlamalarına dair olabilecek güncellemeler, aşağıda kayıtlı web sayfası üzerinden de takip edilebilecektir:</w:t>
      </w:r>
    </w:p>
    <w:p w:rsidR="00D853F3" w:rsidRPr="00D853F3" w:rsidRDefault="00E56498" w:rsidP="00D853F3">
      <w:pPr>
        <w:shd w:val="clear" w:color="auto" w:fill="FFFFFF"/>
        <w:spacing w:after="150" w:line="240" w:lineRule="auto"/>
        <w:rPr>
          <w:rFonts w:ascii="Times New Roman" w:eastAsia="Times New Roman" w:hAnsi="Times New Roman" w:cs="Times New Roman"/>
          <w:color w:val="262B2C"/>
          <w:sz w:val="24"/>
          <w:szCs w:val="24"/>
          <w:lang w:eastAsia="tr-TR"/>
        </w:rPr>
      </w:pPr>
      <w:hyperlink r:id="rId11" w:tgtFrame="_blank" w:history="1">
        <w:r w:rsidR="00D853F3" w:rsidRPr="00D853F3">
          <w:rPr>
            <w:rFonts w:ascii="Times New Roman" w:eastAsia="Times New Roman" w:hAnsi="Times New Roman" w:cs="Times New Roman"/>
            <w:color w:val="02B4CD"/>
            <w:sz w:val="24"/>
            <w:szCs w:val="24"/>
            <w:u w:val="single"/>
            <w:lang w:eastAsia="tr-TR"/>
          </w:rPr>
          <w:t>https://www.oeamtc.at/laenderinfo/</w:t>
        </w:r>
      </w:hyperlink>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lastRenderedPageBreak/>
        <w:t>Yakıt</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-Büyük benzin istasyonları uluslararası kredi kartlarını kabul etmektedir.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-Şehirlerde ve ana yollarda, benzin istasyonları saat 8:00 ile 20:00 arasında açıktır. Karayollarında, genellikle 24 saat açıktır.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-Yedek kutunun içindeki yakıt, diğer ülkelerden gelişlerde 10 litre ile sınırlı olup AB ülkelerinden geçişlerde sınırsızdır.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TEMSİLCİLİK İRTİBAT BİLGİLERİ VE YARARLI TELEFONLAR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t>Yol Yardımı ve Acil Durumlar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Konu hakkında geniş bir yardım ve destek ağına sahip olan </w:t>
      </w:r>
      <w:proofErr w:type="spellStart"/>
      <w:r w:rsidRPr="00D853F3">
        <w:rPr>
          <w:rFonts w:ascii="Times New Roman" w:eastAsia="Times New Roman" w:hAnsi="Times New Roman" w:cs="Times New Roman"/>
          <w:color w:val="262B2C"/>
          <w:sz w:val="24"/>
          <w:szCs w:val="24"/>
          <w:lang w:eastAsia="tr-TR"/>
        </w:rPr>
        <w:t>ÖAMTC'ye</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Österreichische</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Automobil</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Motorrad</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und</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Touring</w:t>
      </w:r>
      <w:proofErr w:type="spellEnd"/>
      <w:r w:rsidRPr="00D853F3">
        <w:rPr>
          <w:rFonts w:ascii="Times New Roman" w:eastAsia="Times New Roman" w:hAnsi="Times New Roman" w:cs="Times New Roman"/>
          <w:color w:val="262B2C"/>
          <w:sz w:val="24"/>
          <w:szCs w:val="24"/>
          <w:lang w:eastAsia="tr-TR"/>
        </w:rPr>
        <w:t xml:space="preserve"> Club) aşağıda kayıtlı numaralardan ulaşılabilmektedir: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ÖAMTC Yol Yardımı ve Arıza Servisi: 120 (Ülke içi)</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ÖAMTC Acil yardım için yurt dışından da aranabilecek numara: +43 1 25 120 20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ÖAMTC Bilgi ve Danışmanlık hizmeti: 0810 120 120</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Benzer hizmetler veren </w:t>
      </w:r>
      <w:proofErr w:type="spellStart"/>
      <w:r w:rsidRPr="00D853F3">
        <w:rPr>
          <w:rFonts w:ascii="Times New Roman" w:eastAsia="Times New Roman" w:hAnsi="Times New Roman" w:cs="Times New Roman"/>
          <w:color w:val="262B2C"/>
          <w:sz w:val="24"/>
          <w:szCs w:val="24"/>
          <w:lang w:eastAsia="tr-TR"/>
        </w:rPr>
        <w:t>ARBÖ'nün</w:t>
      </w:r>
      <w:proofErr w:type="spellEnd"/>
      <w:r w:rsidRPr="00D853F3">
        <w:rPr>
          <w:rFonts w:ascii="Times New Roman" w:eastAsia="Times New Roman" w:hAnsi="Times New Roman" w:cs="Times New Roman"/>
          <w:color w:val="262B2C"/>
          <w:sz w:val="24"/>
          <w:szCs w:val="24"/>
          <w:lang w:eastAsia="tr-TR"/>
        </w:rPr>
        <w:t xml:space="preserve"> telefon numarası ise 123'tür.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Diğer yararlı telefon numaraları: Polis -133, Ambulans -144, </w:t>
      </w:r>
      <w:proofErr w:type="gramStart"/>
      <w:r w:rsidRPr="00D853F3">
        <w:rPr>
          <w:rFonts w:ascii="Times New Roman" w:eastAsia="Times New Roman" w:hAnsi="Times New Roman" w:cs="Times New Roman"/>
          <w:color w:val="262B2C"/>
          <w:sz w:val="24"/>
          <w:szCs w:val="24"/>
          <w:lang w:eastAsia="tr-TR"/>
        </w:rPr>
        <w:t>İtfaiye -</w:t>
      </w:r>
      <w:proofErr w:type="gramEnd"/>
      <w:r w:rsidRPr="00D853F3">
        <w:rPr>
          <w:rFonts w:ascii="Times New Roman" w:eastAsia="Times New Roman" w:hAnsi="Times New Roman" w:cs="Times New Roman"/>
          <w:color w:val="262B2C"/>
          <w:sz w:val="24"/>
          <w:szCs w:val="24"/>
          <w:lang w:eastAsia="tr-TR"/>
        </w:rPr>
        <w:t>122.</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T.C. Viyana Büyükelçiliği</w:t>
      </w:r>
      <w:r w:rsidRPr="00D853F3">
        <w:rPr>
          <w:rFonts w:ascii="Times New Roman" w:eastAsia="Times New Roman" w:hAnsi="Times New Roman" w:cs="Times New Roman"/>
          <w:color w:val="262B2C"/>
          <w:sz w:val="24"/>
          <w:szCs w:val="24"/>
          <w:lang w:eastAsia="tr-TR"/>
        </w:rPr>
        <w:br/>
        <w:t xml:space="preserve">Adres: </w:t>
      </w:r>
      <w:proofErr w:type="spellStart"/>
      <w:r w:rsidRPr="00D853F3">
        <w:rPr>
          <w:rFonts w:ascii="Times New Roman" w:eastAsia="Times New Roman" w:hAnsi="Times New Roman" w:cs="Times New Roman"/>
          <w:color w:val="262B2C"/>
          <w:sz w:val="24"/>
          <w:szCs w:val="24"/>
          <w:lang w:eastAsia="tr-TR"/>
        </w:rPr>
        <w:t>Prinz-Eugen</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Str</w:t>
      </w:r>
      <w:proofErr w:type="spellEnd"/>
      <w:r w:rsidRPr="00D853F3">
        <w:rPr>
          <w:rFonts w:ascii="Times New Roman" w:eastAsia="Times New Roman" w:hAnsi="Times New Roman" w:cs="Times New Roman"/>
          <w:color w:val="262B2C"/>
          <w:sz w:val="24"/>
          <w:szCs w:val="24"/>
          <w:lang w:eastAsia="tr-TR"/>
        </w:rPr>
        <w:t>. 40, 1040 Viyana</w:t>
      </w:r>
      <w:r w:rsidRPr="00D853F3">
        <w:rPr>
          <w:rFonts w:ascii="Times New Roman" w:eastAsia="Times New Roman" w:hAnsi="Times New Roman" w:cs="Times New Roman"/>
          <w:color w:val="262B2C"/>
          <w:sz w:val="24"/>
          <w:szCs w:val="24"/>
          <w:lang w:eastAsia="tr-TR"/>
        </w:rPr>
        <w:br/>
        <w:t>Tel: +431 505 73 38</w:t>
      </w:r>
      <w:r w:rsidRPr="00D853F3">
        <w:rPr>
          <w:rFonts w:ascii="Times New Roman" w:eastAsia="Times New Roman" w:hAnsi="Times New Roman" w:cs="Times New Roman"/>
          <w:color w:val="262B2C"/>
          <w:sz w:val="24"/>
          <w:szCs w:val="24"/>
          <w:lang w:eastAsia="tr-TR"/>
        </w:rPr>
        <w:br/>
      </w:r>
      <w:proofErr w:type="gramStart"/>
      <w:r w:rsidRPr="00D853F3">
        <w:rPr>
          <w:rFonts w:ascii="Times New Roman" w:eastAsia="Times New Roman" w:hAnsi="Times New Roman" w:cs="Times New Roman"/>
          <w:color w:val="262B2C"/>
          <w:sz w:val="24"/>
          <w:szCs w:val="24"/>
          <w:lang w:eastAsia="tr-TR"/>
        </w:rPr>
        <w:t>Faks :</w:t>
      </w:r>
      <w:proofErr w:type="gramEnd"/>
      <w:r w:rsidRPr="00D853F3">
        <w:rPr>
          <w:rFonts w:ascii="Times New Roman" w:eastAsia="Times New Roman" w:hAnsi="Times New Roman" w:cs="Times New Roman"/>
          <w:color w:val="262B2C"/>
          <w:sz w:val="24"/>
          <w:szCs w:val="24"/>
          <w:lang w:eastAsia="tr-TR"/>
        </w:rPr>
        <w:t xml:space="preserve"> +431 505 36 60</w:t>
      </w:r>
      <w:r w:rsidRPr="00D853F3">
        <w:rPr>
          <w:rFonts w:ascii="Times New Roman" w:eastAsia="Times New Roman" w:hAnsi="Times New Roman" w:cs="Times New Roman"/>
          <w:color w:val="262B2C"/>
          <w:sz w:val="24"/>
          <w:szCs w:val="24"/>
          <w:lang w:eastAsia="tr-TR"/>
        </w:rPr>
        <w:br/>
        <w:t>E-posta: botschaft.wien@mfa.gov.tr</w:t>
      </w:r>
      <w:r w:rsidRPr="00D853F3">
        <w:rPr>
          <w:rFonts w:ascii="Times New Roman" w:eastAsia="Times New Roman" w:hAnsi="Times New Roman" w:cs="Times New Roman"/>
          <w:color w:val="262B2C"/>
          <w:sz w:val="24"/>
          <w:szCs w:val="24"/>
          <w:lang w:eastAsia="tr-TR"/>
        </w:rPr>
        <w:br/>
        <w:t>Nöbetçi / Acil Durum Tel: +43 660 181 68 69</w:t>
      </w:r>
      <w:r w:rsidRPr="00D853F3">
        <w:rPr>
          <w:rFonts w:ascii="Times New Roman" w:eastAsia="Times New Roman" w:hAnsi="Times New Roman" w:cs="Times New Roman"/>
          <w:color w:val="262B2C"/>
          <w:sz w:val="24"/>
          <w:szCs w:val="24"/>
          <w:lang w:eastAsia="tr-TR"/>
        </w:rPr>
        <w:br/>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T.C. Viyana Başkonsolosluğu</w:t>
      </w:r>
      <w:r w:rsidRPr="00D853F3">
        <w:rPr>
          <w:rFonts w:ascii="Times New Roman" w:eastAsia="Times New Roman" w:hAnsi="Times New Roman" w:cs="Times New Roman"/>
          <w:color w:val="262B2C"/>
          <w:sz w:val="24"/>
          <w:szCs w:val="24"/>
          <w:lang w:eastAsia="tr-TR"/>
        </w:rPr>
        <w:br/>
        <w:t xml:space="preserve">Adres: </w:t>
      </w:r>
      <w:proofErr w:type="spellStart"/>
      <w:r w:rsidRPr="00D853F3">
        <w:rPr>
          <w:rFonts w:ascii="Times New Roman" w:eastAsia="Times New Roman" w:hAnsi="Times New Roman" w:cs="Times New Roman"/>
          <w:color w:val="262B2C"/>
          <w:sz w:val="24"/>
          <w:szCs w:val="24"/>
          <w:lang w:eastAsia="tr-TR"/>
        </w:rPr>
        <w:t>Hietzinger</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Hauptstrasse</w:t>
      </w:r>
      <w:proofErr w:type="spellEnd"/>
      <w:r w:rsidRPr="00D853F3">
        <w:rPr>
          <w:rFonts w:ascii="Times New Roman" w:eastAsia="Times New Roman" w:hAnsi="Times New Roman" w:cs="Times New Roman"/>
          <w:color w:val="262B2C"/>
          <w:sz w:val="24"/>
          <w:szCs w:val="24"/>
          <w:lang w:eastAsia="tr-TR"/>
        </w:rPr>
        <w:t xml:space="preserve"> 29, 1130 Viyana</w:t>
      </w:r>
      <w:r w:rsidRPr="00D853F3">
        <w:rPr>
          <w:rFonts w:ascii="Times New Roman" w:eastAsia="Times New Roman" w:hAnsi="Times New Roman" w:cs="Times New Roman"/>
          <w:color w:val="262B2C"/>
          <w:sz w:val="24"/>
          <w:szCs w:val="24"/>
          <w:lang w:eastAsia="tr-TR"/>
        </w:rPr>
        <w:br/>
      </w:r>
      <w:proofErr w:type="gramStart"/>
      <w:r w:rsidRPr="00D853F3">
        <w:rPr>
          <w:rFonts w:ascii="Times New Roman" w:eastAsia="Times New Roman" w:hAnsi="Times New Roman" w:cs="Times New Roman"/>
          <w:color w:val="262B2C"/>
          <w:sz w:val="24"/>
          <w:szCs w:val="24"/>
          <w:lang w:eastAsia="tr-TR"/>
        </w:rPr>
        <w:t>Tel :</w:t>
      </w:r>
      <w:proofErr w:type="gramEnd"/>
      <w:r w:rsidRPr="00D853F3">
        <w:rPr>
          <w:rFonts w:ascii="Times New Roman" w:eastAsia="Times New Roman" w:hAnsi="Times New Roman" w:cs="Times New Roman"/>
          <w:color w:val="262B2C"/>
          <w:sz w:val="24"/>
          <w:szCs w:val="24"/>
          <w:lang w:eastAsia="tr-TR"/>
        </w:rPr>
        <w:t xml:space="preserve"> +431 877 71 81</w:t>
      </w:r>
      <w:r w:rsidRPr="00D853F3">
        <w:rPr>
          <w:rFonts w:ascii="Times New Roman" w:eastAsia="Times New Roman" w:hAnsi="Times New Roman" w:cs="Times New Roman"/>
          <w:color w:val="262B2C"/>
          <w:sz w:val="24"/>
          <w:szCs w:val="24"/>
          <w:lang w:eastAsia="tr-TR"/>
        </w:rPr>
        <w:br/>
        <w:t>Nöbetçi / Acil Durum Tel: +43 660 181 68 69</w:t>
      </w:r>
      <w:r w:rsidRPr="00D853F3">
        <w:rPr>
          <w:rFonts w:ascii="Times New Roman" w:eastAsia="Times New Roman" w:hAnsi="Times New Roman" w:cs="Times New Roman"/>
          <w:color w:val="262B2C"/>
          <w:sz w:val="24"/>
          <w:szCs w:val="24"/>
          <w:lang w:eastAsia="tr-TR"/>
        </w:rPr>
        <w:br/>
        <w:t>Faks : +431 877 71 79</w:t>
      </w:r>
      <w:r w:rsidRPr="00D853F3">
        <w:rPr>
          <w:rFonts w:ascii="Times New Roman" w:eastAsia="Times New Roman" w:hAnsi="Times New Roman" w:cs="Times New Roman"/>
          <w:color w:val="262B2C"/>
          <w:sz w:val="24"/>
          <w:szCs w:val="24"/>
          <w:lang w:eastAsia="tr-TR"/>
        </w:rPr>
        <w:br/>
        <w:t>E-posta: konsulat.wien@mfa.gov.tr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T.C. </w:t>
      </w:r>
      <w:proofErr w:type="spellStart"/>
      <w:r w:rsidRPr="00D853F3">
        <w:rPr>
          <w:rFonts w:ascii="Times New Roman" w:eastAsia="Times New Roman" w:hAnsi="Times New Roman" w:cs="Times New Roman"/>
          <w:color w:val="262B2C"/>
          <w:sz w:val="24"/>
          <w:szCs w:val="24"/>
          <w:lang w:eastAsia="tr-TR"/>
        </w:rPr>
        <w:t>Bregenz</w:t>
      </w:r>
      <w:proofErr w:type="spellEnd"/>
      <w:r w:rsidRPr="00D853F3">
        <w:rPr>
          <w:rFonts w:ascii="Times New Roman" w:eastAsia="Times New Roman" w:hAnsi="Times New Roman" w:cs="Times New Roman"/>
          <w:color w:val="262B2C"/>
          <w:sz w:val="24"/>
          <w:szCs w:val="24"/>
          <w:lang w:eastAsia="tr-TR"/>
        </w:rPr>
        <w:t xml:space="preserve"> Başkonsolosluğu</w:t>
      </w:r>
      <w:r w:rsidRPr="00D853F3">
        <w:rPr>
          <w:rFonts w:ascii="Times New Roman" w:eastAsia="Times New Roman" w:hAnsi="Times New Roman" w:cs="Times New Roman"/>
          <w:color w:val="262B2C"/>
          <w:sz w:val="24"/>
          <w:szCs w:val="24"/>
          <w:lang w:eastAsia="tr-TR"/>
        </w:rPr>
        <w:br/>
        <w:t xml:space="preserve">Adres: </w:t>
      </w:r>
      <w:proofErr w:type="spellStart"/>
      <w:r w:rsidRPr="00D853F3">
        <w:rPr>
          <w:rFonts w:ascii="Times New Roman" w:eastAsia="Times New Roman" w:hAnsi="Times New Roman" w:cs="Times New Roman"/>
          <w:color w:val="262B2C"/>
          <w:sz w:val="24"/>
          <w:szCs w:val="24"/>
          <w:lang w:eastAsia="tr-TR"/>
        </w:rPr>
        <w:t>Senderstr</w:t>
      </w:r>
      <w:proofErr w:type="spellEnd"/>
      <w:r w:rsidRPr="00D853F3">
        <w:rPr>
          <w:rFonts w:ascii="Times New Roman" w:eastAsia="Times New Roman" w:hAnsi="Times New Roman" w:cs="Times New Roman"/>
          <w:color w:val="262B2C"/>
          <w:sz w:val="24"/>
          <w:szCs w:val="24"/>
          <w:lang w:eastAsia="tr-TR"/>
        </w:rPr>
        <w:t xml:space="preserve">. 10, 6960, </w:t>
      </w:r>
      <w:proofErr w:type="spellStart"/>
      <w:r w:rsidRPr="00D853F3">
        <w:rPr>
          <w:rFonts w:ascii="Times New Roman" w:eastAsia="Times New Roman" w:hAnsi="Times New Roman" w:cs="Times New Roman"/>
          <w:color w:val="262B2C"/>
          <w:sz w:val="24"/>
          <w:szCs w:val="24"/>
          <w:lang w:eastAsia="tr-TR"/>
        </w:rPr>
        <w:t>Wolfurt</w:t>
      </w:r>
      <w:proofErr w:type="spellEnd"/>
      <w:r w:rsidRPr="00D853F3">
        <w:rPr>
          <w:rFonts w:ascii="Times New Roman" w:eastAsia="Times New Roman" w:hAnsi="Times New Roman" w:cs="Times New Roman"/>
          <w:color w:val="262B2C"/>
          <w:sz w:val="24"/>
          <w:szCs w:val="24"/>
          <w:lang w:eastAsia="tr-TR"/>
        </w:rPr>
        <w:t xml:space="preserve">, </w:t>
      </w:r>
      <w:proofErr w:type="spellStart"/>
      <w:r w:rsidRPr="00D853F3">
        <w:rPr>
          <w:rFonts w:ascii="Times New Roman" w:eastAsia="Times New Roman" w:hAnsi="Times New Roman" w:cs="Times New Roman"/>
          <w:color w:val="262B2C"/>
          <w:sz w:val="24"/>
          <w:szCs w:val="24"/>
          <w:lang w:eastAsia="tr-TR"/>
        </w:rPr>
        <w:t>Bregenz</w:t>
      </w:r>
      <w:proofErr w:type="spellEnd"/>
      <w:r w:rsidRPr="00D853F3">
        <w:rPr>
          <w:rFonts w:ascii="Times New Roman" w:eastAsia="Times New Roman" w:hAnsi="Times New Roman" w:cs="Times New Roman"/>
          <w:color w:val="262B2C"/>
          <w:sz w:val="24"/>
          <w:szCs w:val="24"/>
          <w:lang w:eastAsia="tr-TR"/>
        </w:rPr>
        <w:br/>
        <w:t>Tel: +435574 42 083</w:t>
      </w:r>
      <w:r w:rsidRPr="00D853F3">
        <w:rPr>
          <w:rFonts w:ascii="Times New Roman" w:eastAsia="Times New Roman" w:hAnsi="Times New Roman" w:cs="Times New Roman"/>
          <w:color w:val="262B2C"/>
          <w:sz w:val="24"/>
          <w:szCs w:val="24"/>
          <w:lang w:eastAsia="tr-TR"/>
        </w:rPr>
        <w:br/>
        <w:t>Nöbetçi / Acil Durum Tel: +43 677 62778871</w:t>
      </w:r>
      <w:r w:rsidRPr="00D853F3">
        <w:rPr>
          <w:rFonts w:ascii="Times New Roman" w:eastAsia="Times New Roman" w:hAnsi="Times New Roman" w:cs="Times New Roman"/>
          <w:color w:val="262B2C"/>
          <w:sz w:val="24"/>
          <w:szCs w:val="24"/>
          <w:lang w:eastAsia="tr-TR"/>
        </w:rPr>
        <w:br/>
      </w:r>
      <w:proofErr w:type="gramStart"/>
      <w:r w:rsidRPr="00D853F3">
        <w:rPr>
          <w:rFonts w:ascii="Times New Roman" w:eastAsia="Times New Roman" w:hAnsi="Times New Roman" w:cs="Times New Roman"/>
          <w:color w:val="262B2C"/>
          <w:sz w:val="24"/>
          <w:szCs w:val="24"/>
          <w:lang w:eastAsia="tr-TR"/>
        </w:rPr>
        <w:t>Faks :</w:t>
      </w:r>
      <w:proofErr w:type="gramEnd"/>
      <w:r w:rsidRPr="00D853F3">
        <w:rPr>
          <w:rFonts w:ascii="Times New Roman" w:eastAsia="Times New Roman" w:hAnsi="Times New Roman" w:cs="Times New Roman"/>
          <w:color w:val="262B2C"/>
          <w:sz w:val="24"/>
          <w:szCs w:val="24"/>
          <w:lang w:eastAsia="tr-TR"/>
        </w:rPr>
        <w:t xml:space="preserve"> +435574 42 441</w:t>
      </w:r>
      <w:r w:rsidRPr="00D853F3">
        <w:rPr>
          <w:rFonts w:ascii="Times New Roman" w:eastAsia="Times New Roman" w:hAnsi="Times New Roman" w:cs="Times New Roman"/>
          <w:color w:val="262B2C"/>
          <w:sz w:val="24"/>
          <w:szCs w:val="24"/>
          <w:lang w:eastAsia="tr-TR"/>
        </w:rPr>
        <w:br/>
        <w:t>E-posta: konsulat.bregenz@mfa.gov.tr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T.C. Salzburg Başkonsolosluğu</w:t>
      </w:r>
      <w:r w:rsidRPr="00D853F3">
        <w:rPr>
          <w:rFonts w:ascii="Times New Roman" w:eastAsia="Times New Roman" w:hAnsi="Times New Roman" w:cs="Times New Roman"/>
          <w:color w:val="262B2C"/>
          <w:sz w:val="24"/>
          <w:szCs w:val="24"/>
          <w:lang w:eastAsia="tr-TR"/>
        </w:rPr>
        <w:br/>
        <w:t xml:space="preserve">Adres: </w:t>
      </w:r>
      <w:proofErr w:type="spellStart"/>
      <w:r w:rsidRPr="00D853F3">
        <w:rPr>
          <w:rFonts w:ascii="Times New Roman" w:eastAsia="Times New Roman" w:hAnsi="Times New Roman" w:cs="Times New Roman"/>
          <w:color w:val="262B2C"/>
          <w:sz w:val="24"/>
          <w:szCs w:val="24"/>
          <w:lang w:eastAsia="tr-TR"/>
        </w:rPr>
        <w:t>Strubergasse</w:t>
      </w:r>
      <w:proofErr w:type="spellEnd"/>
      <w:r w:rsidRPr="00D853F3">
        <w:rPr>
          <w:rFonts w:ascii="Times New Roman" w:eastAsia="Times New Roman" w:hAnsi="Times New Roman" w:cs="Times New Roman"/>
          <w:color w:val="262B2C"/>
          <w:sz w:val="24"/>
          <w:szCs w:val="24"/>
          <w:lang w:eastAsia="tr-TR"/>
        </w:rPr>
        <w:t xml:space="preserve"> 9, 5020 Salzburg</w:t>
      </w:r>
      <w:r w:rsidRPr="00D853F3">
        <w:rPr>
          <w:rFonts w:ascii="Times New Roman" w:eastAsia="Times New Roman" w:hAnsi="Times New Roman" w:cs="Times New Roman"/>
          <w:color w:val="262B2C"/>
          <w:sz w:val="24"/>
          <w:szCs w:val="24"/>
          <w:lang w:eastAsia="tr-TR"/>
        </w:rPr>
        <w:br/>
        <w:t xml:space="preserve">Tel: +43 662 44 21 </w:t>
      </w:r>
      <w:proofErr w:type="gramStart"/>
      <w:r w:rsidRPr="00D853F3">
        <w:rPr>
          <w:rFonts w:ascii="Times New Roman" w:eastAsia="Times New Roman" w:hAnsi="Times New Roman" w:cs="Times New Roman"/>
          <w:color w:val="262B2C"/>
          <w:sz w:val="24"/>
          <w:szCs w:val="24"/>
          <w:lang w:eastAsia="tr-TR"/>
        </w:rPr>
        <w:t>20 ,</w:t>
      </w:r>
      <w:proofErr w:type="gramEnd"/>
      <w:r w:rsidRPr="00D853F3">
        <w:rPr>
          <w:rFonts w:ascii="Times New Roman" w:eastAsia="Times New Roman" w:hAnsi="Times New Roman" w:cs="Times New Roman"/>
          <w:color w:val="262B2C"/>
          <w:sz w:val="24"/>
          <w:szCs w:val="24"/>
          <w:lang w:eastAsia="tr-TR"/>
        </w:rPr>
        <w:t xml:space="preserve"> +43 662 44 21 33 , +43 662 44 29 28</w:t>
      </w:r>
      <w:r w:rsidRPr="00D853F3">
        <w:rPr>
          <w:rFonts w:ascii="Times New Roman" w:eastAsia="Times New Roman" w:hAnsi="Times New Roman" w:cs="Times New Roman"/>
          <w:color w:val="262B2C"/>
          <w:sz w:val="24"/>
          <w:szCs w:val="24"/>
          <w:lang w:eastAsia="tr-TR"/>
        </w:rPr>
        <w:br/>
        <w:t>Nöbetçi / Acil Durum Tel: +43 660 1525357</w:t>
      </w:r>
      <w:r w:rsidRPr="00D853F3">
        <w:rPr>
          <w:rFonts w:ascii="Times New Roman" w:eastAsia="Times New Roman" w:hAnsi="Times New Roman" w:cs="Times New Roman"/>
          <w:color w:val="262B2C"/>
          <w:sz w:val="24"/>
          <w:szCs w:val="24"/>
          <w:lang w:eastAsia="tr-TR"/>
        </w:rPr>
        <w:br/>
        <w:t>Faks: +43662 44 21 2037 / +43 662 4421 3337</w:t>
      </w:r>
      <w:r w:rsidRPr="00D853F3">
        <w:rPr>
          <w:rFonts w:ascii="Times New Roman" w:eastAsia="Times New Roman" w:hAnsi="Times New Roman" w:cs="Times New Roman"/>
          <w:color w:val="262B2C"/>
          <w:sz w:val="24"/>
          <w:szCs w:val="24"/>
          <w:lang w:eastAsia="tr-TR"/>
        </w:rPr>
        <w:br/>
        <w:t>E-posta: konsulat.salzburg@mfa.gov.tr</w:t>
      </w:r>
    </w:p>
    <w:p w:rsidR="00A85F17" w:rsidRDefault="00A85F17" w:rsidP="00D853F3">
      <w:pPr>
        <w:shd w:val="clear" w:color="auto" w:fill="FFFFFF"/>
        <w:spacing w:after="150" w:line="240" w:lineRule="auto"/>
        <w:rPr>
          <w:rFonts w:ascii="Times New Roman" w:eastAsia="Times New Roman" w:hAnsi="Times New Roman" w:cs="Times New Roman"/>
          <w:b/>
          <w:bCs/>
          <w:color w:val="262B2C"/>
          <w:sz w:val="24"/>
          <w:szCs w:val="24"/>
          <w:lang w:eastAsia="tr-TR"/>
        </w:rPr>
      </w:pP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b/>
          <w:bCs/>
          <w:color w:val="262B2C"/>
          <w:sz w:val="24"/>
          <w:szCs w:val="24"/>
          <w:lang w:eastAsia="tr-TR"/>
        </w:rPr>
        <w:lastRenderedPageBreak/>
        <w:t>DİKKAT EDİLMESİNDE YARAR GÖRÜLEN SAİR HUSUSLAR: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-Özellikle pasaport ve oturma izni gibi evrakların geçerlik sürelerinin önceden kontrol edilerek süre uzatımının son günlere bırakılmaması tavsiye olunur. Pasaport ve ikamet izninin süresinin dönüşte en az altı ay daha geçerli olması dikkat edilmesi yerinde olacaktır.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-Geçilecek ülkeler için vize gerekiyorsa, bu ülkelerin bulunulan ülkedeki temsilciliklerine en az bir ay önceden müracaat edilerek mutlaka çift transit vizesi alınması gerekmektedir.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-Seyahat edecekler, pasaportlarının </w:t>
      </w:r>
      <w:proofErr w:type="spellStart"/>
      <w:r w:rsidRPr="00D853F3">
        <w:rPr>
          <w:rFonts w:ascii="Times New Roman" w:eastAsia="Times New Roman" w:hAnsi="Times New Roman" w:cs="Times New Roman"/>
          <w:color w:val="262B2C"/>
          <w:sz w:val="24"/>
          <w:szCs w:val="24"/>
          <w:lang w:eastAsia="tr-TR"/>
        </w:rPr>
        <w:t>yanısıra</w:t>
      </w:r>
      <w:proofErr w:type="spellEnd"/>
      <w:r w:rsidRPr="00D853F3">
        <w:rPr>
          <w:rFonts w:ascii="Times New Roman" w:eastAsia="Times New Roman" w:hAnsi="Times New Roman" w:cs="Times New Roman"/>
          <w:color w:val="262B2C"/>
          <w:sz w:val="24"/>
          <w:szCs w:val="24"/>
          <w:lang w:eastAsia="tr-TR"/>
        </w:rPr>
        <w:t xml:space="preserve"> mutlak surette nüfus cüzdanı ve benzeri kimlik belgelerini de yanlarında, fakat ayrı bir yerde bulundurmalıdırlar. Pasaportun kaybolması halinde yenisinin düzenlenebilmesi için nüfus cüzdanına ihtiyaç duyulacaktır.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-Yola çıkmadan, uluslararası sürücü belgenizi, aracın ruhsatını ve uluslararası yeşil sigorta kartını yanınıza aldığınızdan emin olunuz. Aracınız kasko sigortalı değilse, seyahat öncesinde kısa süreli kasko ve yolcu kaza sigortası yaptırılmasında fayda vardır.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-Seyahat edilecek aracın ruhsatı size ait değilse sahibinden vekalet alınması icap etmektedir.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w:t>
      </w:r>
      <w:proofErr w:type="gramStart"/>
      <w:r w:rsidRPr="00D853F3">
        <w:rPr>
          <w:rFonts w:ascii="Times New Roman" w:eastAsia="Times New Roman" w:hAnsi="Times New Roman" w:cs="Times New Roman"/>
          <w:color w:val="262B2C"/>
          <w:sz w:val="24"/>
          <w:szCs w:val="24"/>
          <w:lang w:eastAsia="tr-TR"/>
        </w:rPr>
        <w:t>Cuma</w:t>
      </w:r>
      <w:proofErr w:type="gramEnd"/>
      <w:r w:rsidRPr="00D853F3">
        <w:rPr>
          <w:rFonts w:ascii="Times New Roman" w:eastAsia="Times New Roman" w:hAnsi="Times New Roman" w:cs="Times New Roman"/>
          <w:color w:val="262B2C"/>
          <w:sz w:val="24"/>
          <w:szCs w:val="24"/>
          <w:lang w:eastAsia="tr-TR"/>
        </w:rPr>
        <w:t xml:space="preserve"> günleri ve hafta sonlarında yolda ve sınır kapılarındaki yoğunluk dolayısıyla uzun süre beklemek durumunda kalınabileceği unutulmamalıdır.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 xml:space="preserve">-Tatilini geçirmek üzere eski tip sürücü belgesi ile Avusturya'ya seyahat edecek vatandaşlarımızın mağdur olmamalarını </w:t>
      </w:r>
      <w:proofErr w:type="spellStart"/>
      <w:r w:rsidRPr="00D853F3">
        <w:rPr>
          <w:rFonts w:ascii="Times New Roman" w:eastAsia="Times New Roman" w:hAnsi="Times New Roman" w:cs="Times New Roman"/>
          <w:color w:val="262B2C"/>
          <w:sz w:val="24"/>
          <w:szCs w:val="24"/>
          <w:lang w:eastAsia="tr-TR"/>
        </w:rPr>
        <w:t>teminen</w:t>
      </w:r>
      <w:proofErr w:type="spellEnd"/>
      <w:r w:rsidRPr="00D853F3">
        <w:rPr>
          <w:rFonts w:ascii="Times New Roman" w:eastAsia="Times New Roman" w:hAnsi="Times New Roman" w:cs="Times New Roman"/>
          <w:color w:val="262B2C"/>
          <w:sz w:val="24"/>
          <w:szCs w:val="24"/>
          <w:lang w:eastAsia="tr-TR"/>
        </w:rPr>
        <w:t>, seyahatlerinden önce sürücü belgelerini yenilemeleri veya Beynelmilel Sürücü Belgesi almaları uygun olacaktır.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-Avusturya Yerleşim ve Oturum Kanunu'na göre süreli (1 veya 3 yıl) ikamet iznine sahip yabancıların bir yılda altı aydan fazla, 5 yıllık ve süresiz ikamet izni hamili yabancıların ise kesintisiz bir yıldan fazla Avrupa Birliği ülkeleri dışında kalmamaları gerekmektedir.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Yukarıda belirtilen sürelere riayet etmediği tespit edildiği için Avusturya'ya girişlerine izin verilmeyen ve Türkiye'ye geri gönderilen vatandaşlarımızın sayısında artış gözlendiğinden, süreli veya süresiz Avusturya ikamet izni hamili vatandaşlarımızın dönüşlerinde sorun yaşamamaları için anılan Kanun'da belirtilen sürelere dikkat etmeleri önem taşımaktadır.</w:t>
      </w:r>
    </w:p>
    <w:p w:rsidR="00D853F3" w:rsidRPr="00D853F3" w:rsidRDefault="00D853F3" w:rsidP="00D853F3">
      <w:pPr>
        <w:shd w:val="clear" w:color="auto" w:fill="FFFFFF"/>
        <w:spacing w:after="150" w:line="240" w:lineRule="auto"/>
        <w:rPr>
          <w:rFonts w:ascii="Times New Roman" w:eastAsia="Times New Roman" w:hAnsi="Times New Roman" w:cs="Times New Roman"/>
          <w:color w:val="262B2C"/>
          <w:sz w:val="24"/>
          <w:szCs w:val="24"/>
          <w:lang w:eastAsia="tr-TR"/>
        </w:rPr>
      </w:pPr>
      <w:r w:rsidRPr="00D853F3">
        <w:rPr>
          <w:rFonts w:ascii="Times New Roman" w:eastAsia="Times New Roman" w:hAnsi="Times New Roman" w:cs="Times New Roman"/>
          <w:color w:val="262B2C"/>
          <w:sz w:val="24"/>
          <w:szCs w:val="24"/>
          <w:lang w:eastAsia="tr-TR"/>
        </w:rPr>
        <w:t>Diğer taraftan, vatandaşlarımızın Kanun'da belirtilen sürelerden daha fazla Türkiye'de kalmaları gerektiği takdirde, seyahatleri öncesinde ilgili Avusturya makamlarından izin almaları mümkündür.</w:t>
      </w:r>
    </w:p>
    <w:p w:rsidR="00202807" w:rsidRPr="00D853F3" w:rsidRDefault="00202807">
      <w:pPr>
        <w:rPr>
          <w:rFonts w:ascii="Times New Roman" w:hAnsi="Times New Roman" w:cs="Times New Roman"/>
          <w:sz w:val="24"/>
          <w:szCs w:val="24"/>
        </w:rPr>
      </w:pPr>
    </w:p>
    <w:sectPr w:rsidR="00202807" w:rsidRPr="00D853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E5"/>
    <w:rsid w:val="000818E4"/>
    <w:rsid w:val="00202807"/>
    <w:rsid w:val="002736D6"/>
    <w:rsid w:val="007D1980"/>
    <w:rsid w:val="009E3EE5"/>
    <w:rsid w:val="00A85F17"/>
    <w:rsid w:val="00D853F3"/>
    <w:rsid w:val="00E3243D"/>
    <w:rsid w:val="00E564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9BC416-8285-4FBC-8D22-668C17ECA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53F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D853F3"/>
    <w:rPr>
      <w:b/>
      <w:bCs/>
    </w:rPr>
  </w:style>
  <w:style w:type="character" w:styleId="Hyperlink">
    <w:name w:val="Hyperlink"/>
    <w:basedOn w:val="DefaultParagraphFont"/>
    <w:uiPriority w:val="99"/>
    <w:semiHidden/>
    <w:unhideWhenUsed/>
    <w:rsid w:val="00D85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94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finag.at/en/construction-maintenance/construction-project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sfinag.at/"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sfinag.at/maut-vignette/go-maut/" TargetMode="External"/><Relationship Id="rId11" Type="http://schemas.openxmlformats.org/officeDocument/2006/relationships/hyperlink" Target="https://www.oeamtc.at/laenderinfo/" TargetMode="External"/><Relationship Id="rId5" Type="http://schemas.openxmlformats.org/officeDocument/2006/relationships/hyperlink" Target="https://www.oeamtc.at/thema/maut-vignette" TargetMode="External"/><Relationship Id="rId10" Type="http://schemas.openxmlformats.org/officeDocument/2006/relationships/hyperlink" Target="https://www.finanz.at/kfz/verkehrsstrafen/" TargetMode="External"/><Relationship Id="rId4" Type="http://schemas.openxmlformats.org/officeDocument/2006/relationships/hyperlink" Target="https://www.oesterreich.gv.at/themen/reisen_und_freizeit/reisen-und-ferien.html" TargetMode="External"/><Relationship Id="rId9" Type="http://schemas.openxmlformats.org/officeDocument/2006/relationships/hyperlink" Target="https://www.tolls.eu/aust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1818</Words>
  <Characters>10366</Characters>
  <Application>Microsoft Office Word</Application>
  <DocSecurity>0</DocSecurity>
  <Lines>86</Lines>
  <Paragraphs>24</Paragraphs>
  <ScaleCrop>false</ScaleCrop>
  <Company/>
  <LinksUpToDate>false</LinksUpToDate>
  <CharactersWithSpaces>12160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Büyükyaprak</dc:creator>
  <cp:keywords/>
  <dc:description/>
  <cp:lastModifiedBy>Ceren Büyükyaprak</cp:lastModifiedBy>
  <cp:revision>11</cp:revision>
  <dcterms:created xsi:type="dcterms:W3CDTF">2026-05-11T13:38:00Z</dcterms:created>
  <dcterms:modified xsi:type="dcterms:W3CDTF">2026-05-13T08:56:00Z</dcterms:modified>
</cp:coreProperties>
</file>